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8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8A5A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4F4F5F22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33017D49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5B301C81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5FC26989" w14:textId="24E1A326" w:rsidR="00CB4D54" w:rsidRPr="002D7E98" w:rsidRDefault="00DC5C61" w:rsidP="00987284">
      <w:pPr>
        <w:jc w:val="center"/>
        <w:rPr>
          <w:rFonts w:ascii="Calibri" w:hAnsi="Calibri"/>
          <w:bCs/>
          <w:color w:val="A98F00"/>
          <w:sz w:val="24"/>
        </w:rPr>
      </w:pPr>
      <w:proofErr w:type="gramStart"/>
      <w:r>
        <w:rPr>
          <w:rFonts w:ascii="Calibri" w:hAnsi="Calibri"/>
          <w:bCs/>
          <w:color w:val="A98F00"/>
          <w:sz w:val="24"/>
        </w:rPr>
        <w:t>juni</w:t>
      </w:r>
      <w:proofErr w:type="gramEnd"/>
      <w:r w:rsidR="005942B6" w:rsidRPr="002D7E98">
        <w:rPr>
          <w:rFonts w:ascii="Calibri" w:hAnsi="Calibri"/>
          <w:bCs/>
          <w:color w:val="A98F00"/>
          <w:sz w:val="24"/>
        </w:rPr>
        <w:t xml:space="preserve"> </w:t>
      </w:r>
      <w:r w:rsidR="005C6A92" w:rsidRPr="002D7E98">
        <w:rPr>
          <w:rFonts w:ascii="Calibri" w:hAnsi="Calibri"/>
          <w:bCs/>
          <w:color w:val="A98F00"/>
          <w:sz w:val="24"/>
        </w:rPr>
        <w:t>20</w:t>
      </w:r>
      <w:r>
        <w:rPr>
          <w:rFonts w:ascii="Calibri" w:hAnsi="Calibri"/>
          <w:bCs/>
          <w:color w:val="A98F00"/>
          <w:sz w:val="24"/>
        </w:rPr>
        <w:t>20</w:t>
      </w:r>
    </w:p>
    <w:p w14:paraId="4057A375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D268E8D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4B37A943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31655ADD" w14:textId="77777777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185B9CDD" w14:textId="5C5945F8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D9D9631" w14:textId="77777777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1978959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D7D1A56" w14:textId="77777777" w:rsidR="007411E7" w:rsidRPr="002D7E98" w:rsidRDefault="00FD7141" w:rsidP="005800B7">
      <w:pPr>
        <w:jc w:val="center"/>
        <w:rPr>
          <w:rFonts w:ascii="Calibri" w:hAnsi="Calibri"/>
          <w:b/>
          <w:bCs/>
          <w:caps/>
          <w:color w:val="A98F00"/>
          <w:sz w:val="28"/>
          <w:szCs w:val="28"/>
        </w:rPr>
      </w:pP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>Aanvraag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formulier</w:t>
      </w: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uitbreiding vergunning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</w:t>
      </w:r>
      <w:r w:rsidR="00DD62B1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voor het beheren</w:t>
      </w:r>
      <w:r w:rsidR="00B70A0C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dan wel aanbieden</w:t>
      </w:r>
      <w:r w:rsidR="00DD62B1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van een 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geldmarktfonds</w:t>
      </w:r>
      <w:r w:rsidR="00390454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</w:t>
      </w:r>
    </w:p>
    <w:p w14:paraId="23682A96" w14:textId="77777777" w:rsidR="00CB4D54" w:rsidRPr="002D7E98" w:rsidRDefault="00390454" w:rsidP="005800B7">
      <w:pPr>
        <w:jc w:val="center"/>
        <w:rPr>
          <w:rFonts w:ascii="Calibri" w:hAnsi="Calibri"/>
          <w:b/>
          <w:bCs/>
          <w:caps/>
          <w:color w:val="1F497D"/>
          <w:sz w:val="28"/>
          <w:szCs w:val="28"/>
        </w:rPr>
      </w:pP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>(money market fund, MMF)</w:t>
      </w:r>
    </w:p>
    <w:p w14:paraId="6E36920F" w14:textId="77777777" w:rsidR="008F13C6" w:rsidRPr="002D7E98" w:rsidRDefault="008F13C6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E8E33E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06AC2EB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AC4979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2F7B2F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2398F83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E77D54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163D3F6A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6B67157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026FA69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26165E2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D8E83D6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F64A8CB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3AC5DE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69BE8F8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64561D0" w14:textId="77777777" w:rsidR="001D12B0" w:rsidRPr="002D7E98" w:rsidRDefault="001D12B0" w:rsidP="001D12B0">
      <w:pPr>
        <w:spacing w:line="276" w:lineRule="auto"/>
        <w:rPr>
          <w:rFonts w:ascii="Calibri" w:hAnsi="Calibri" w:cs="Calibri"/>
          <w:color w:val="1F497D"/>
          <w:sz w:val="28"/>
          <w:szCs w:val="28"/>
        </w:rPr>
      </w:pPr>
    </w:p>
    <w:p w14:paraId="3EC63BCF" w14:textId="77777777" w:rsidR="001D12B0" w:rsidRPr="002D7E98" w:rsidRDefault="001D12B0" w:rsidP="001D12B0">
      <w:pPr>
        <w:spacing w:line="276" w:lineRule="auto"/>
        <w:rPr>
          <w:rFonts w:ascii="Calibri" w:hAnsi="Calibri" w:cs="Calibri"/>
          <w:color w:val="330066"/>
          <w:sz w:val="28"/>
          <w:szCs w:val="28"/>
        </w:rPr>
      </w:pPr>
    </w:p>
    <w:p w14:paraId="55F14678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2429545E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60966DC4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05FDED52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79861297" w14:textId="77777777" w:rsidR="00BE10B7" w:rsidRPr="002D7E98" w:rsidRDefault="001D12B0" w:rsidP="00124B29">
      <w:pPr>
        <w:spacing w:line="276" w:lineRule="auto"/>
        <w:rPr>
          <w:rFonts w:ascii="Calibri" w:hAnsi="Calibri"/>
          <w:b/>
          <w:bCs/>
          <w:color w:val="330066"/>
          <w:sz w:val="28"/>
          <w:szCs w:val="28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Dit formulier is onderhavig aan wijzigingen. Voor </w:t>
      </w:r>
      <w:r w:rsidR="00DD62B1" w:rsidRPr="002D7E98">
        <w:rPr>
          <w:rFonts w:ascii="Calibri" w:hAnsi="Calibri" w:cs="Calibri"/>
          <w:color w:val="330066"/>
          <w:sz w:val="22"/>
          <w:szCs w:val="22"/>
        </w:rPr>
        <w:t xml:space="preserve">een vergunningaanvraag </w:t>
      </w:r>
      <w:r w:rsidRPr="002D7E98">
        <w:rPr>
          <w:rFonts w:ascii="Calibri" w:hAnsi="Calibri" w:cs="Calibri"/>
          <w:color w:val="330066"/>
          <w:sz w:val="22"/>
          <w:szCs w:val="22"/>
        </w:rPr>
        <w:t>dient de meest recente versie te worden gebruikt.</w:t>
      </w:r>
      <w:r w:rsidR="001248CD" w:rsidRPr="002D7E98">
        <w:rPr>
          <w:rFonts w:ascii="Calibri" w:hAnsi="Calibri" w:cs="Calibri"/>
          <w:color w:val="330066"/>
          <w:sz w:val="22"/>
          <w:szCs w:val="22"/>
        </w:rPr>
        <w:t xml:space="preserve"> Deze is te vinden op de website van de AFM.</w:t>
      </w:r>
      <w:r w:rsidR="00124B29" w:rsidRPr="002D7E98">
        <w:rPr>
          <w:rFonts w:ascii="Calibri" w:hAnsi="Calibri"/>
          <w:color w:val="330066"/>
          <w:sz w:val="22"/>
          <w:szCs w:val="22"/>
        </w:rPr>
        <w:br w:type="page"/>
      </w:r>
      <w:r w:rsidR="00BE10B7" w:rsidRPr="002D7E98">
        <w:rPr>
          <w:rFonts w:ascii="Calibri" w:hAnsi="Calibri"/>
          <w:b/>
          <w:bCs/>
          <w:color w:val="330066"/>
          <w:sz w:val="28"/>
          <w:szCs w:val="28"/>
        </w:rPr>
        <w:lastRenderedPageBreak/>
        <w:t>INHOUDSOPGAVE</w:t>
      </w:r>
    </w:p>
    <w:p w14:paraId="278426B7" w14:textId="77777777" w:rsidR="00BE10B7" w:rsidRPr="002D7E98" w:rsidRDefault="00BE10B7">
      <w:pPr>
        <w:rPr>
          <w:rFonts w:ascii="Calibri" w:hAnsi="Calibri"/>
          <w:bCs/>
          <w:color w:val="330066"/>
          <w:sz w:val="28"/>
          <w:szCs w:val="28"/>
        </w:rPr>
      </w:pPr>
    </w:p>
    <w:p w14:paraId="13CDF7B3" w14:textId="77777777" w:rsidR="001D12B0" w:rsidRPr="002D7E98" w:rsidRDefault="001D12B0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Introductie</w:t>
      </w:r>
    </w:p>
    <w:p w14:paraId="5FA450DD" w14:textId="77777777" w:rsidR="00BE10B7" w:rsidRPr="002D7E98" w:rsidRDefault="0041081B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</w:t>
      </w:r>
      <w:r w:rsidR="00BE10B7" w:rsidRPr="002D7E98">
        <w:rPr>
          <w:rFonts w:ascii="Calibri" w:hAnsi="Calibri"/>
          <w:bCs/>
          <w:color w:val="330066"/>
          <w:sz w:val="22"/>
          <w:szCs w:val="22"/>
        </w:rPr>
        <w:t>nvulinstructie</w:t>
      </w:r>
    </w:p>
    <w:p w14:paraId="3DBF0906" w14:textId="77777777" w:rsidR="00EB395F" w:rsidRPr="002D7E98" w:rsidRDefault="00EB395F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Algemene gegevens van de beheerder</w:t>
      </w:r>
      <w:r w:rsidRPr="002D7E98" w:rsidDel="00EB395F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64CA03BE" w14:textId="77777777" w:rsidR="007E583D" w:rsidRPr="002D7E98" w:rsidRDefault="007E583D" w:rsidP="007E583D">
      <w:pPr>
        <w:numPr>
          <w:ilvl w:val="0"/>
          <w:numId w:val="3"/>
        </w:numPr>
        <w:spacing w:line="276" w:lineRule="auto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Uitbreiding vergunning beheerder voor het beheer van een MMF</w:t>
      </w:r>
      <w:r w:rsidR="00E2060B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34FE84B0" w14:textId="77777777" w:rsidR="00EB395F" w:rsidRPr="002D7E98" w:rsidRDefault="00EB395F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Bijlagen</w:t>
      </w:r>
    </w:p>
    <w:p w14:paraId="233526A9" w14:textId="77777777" w:rsidR="00BE10B7" w:rsidRPr="002D7E98" w:rsidRDefault="00BE10B7" w:rsidP="00390AB5">
      <w:pPr>
        <w:numPr>
          <w:ilvl w:val="0"/>
          <w:numId w:val="3"/>
        </w:numPr>
        <w:spacing w:line="276" w:lineRule="auto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Ondertekening</w:t>
      </w:r>
    </w:p>
    <w:p w14:paraId="4918E940" w14:textId="77777777" w:rsidR="00F85CA6" w:rsidRPr="002D7E98" w:rsidRDefault="00F85CA6" w:rsidP="00BE10B7">
      <w:pPr>
        <w:rPr>
          <w:rFonts w:ascii="Calibri" w:hAnsi="Calibri"/>
          <w:bCs/>
          <w:color w:val="330066"/>
          <w:sz w:val="22"/>
          <w:szCs w:val="22"/>
        </w:rPr>
      </w:pPr>
    </w:p>
    <w:p w14:paraId="79A066F2" w14:textId="77777777" w:rsidR="001D12B0" w:rsidRPr="002D7E98" w:rsidRDefault="00BE10B7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DC5C61">
        <w:br w:type="page"/>
      </w:r>
      <w:r w:rsidR="001D12B0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Introductie</w:t>
      </w:r>
    </w:p>
    <w:p w14:paraId="67ADD539" w14:textId="77777777" w:rsidR="001D12B0" w:rsidRPr="002D7E98" w:rsidRDefault="001D12B0" w:rsidP="001D12B0">
      <w:pPr>
        <w:rPr>
          <w:color w:val="330066"/>
          <w:sz w:val="22"/>
          <w:szCs w:val="22"/>
        </w:rPr>
      </w:pPr>
    </w:p>
    <w:p w14:paraId="12D9D31C" w14:textId="77777777" w:rsidR="001D12B0" w:rsidRPr="002D7E98" w:rsidRDefault="001D12B0" w:rsidP="005C6A92">
      <w:pPr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De Stichting Autoriteit Financiële Markten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AFM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) 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en De Nederlandsche Bank N.V. (</w:t>
      </w:r>
      <w:r w:rsidR="00B04D6C" w:rsidRPr="002D7E98">
        <w:rPr>
          <w:rFonts w:ascii="Calibri" w:hAnsi="Calibri"/>
          <w:b/>
          <w:bCs/>
          <w:color w:val="330066"/>
          <w:sz w:val="22"/>
          <w:szCs w:val="22"/>
        </w:rPr>
        <w:t>DNB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) vragen met dit aanvraagformulier</w:t>
      </w:r>
      <w:r w:rsidR="00FD7141" w:rsidRPr="002D7E98">
        <w:rPr>
          <w:rFonts w:ascii="Calibri" w:hAnsi="Calibri"/>
          <w:bCs/>
          <w:color w:val="330066"/>
          <w:sz w:val="22"/>
          <w:szCs w:val="22"/>
        </w:rPr>
        <w:t xml:space="preserve"> voor het uitbreiden van de vergunning,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in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>formatie over de beheerder van éé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n of meerdere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 – al dan niet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reeds bestaande – 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geldmarktfondsen</w:t>
      </w:r>
      <w:r w:rsidR="00F02CB8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F02CB8" w:rsidRPr="002D7E98">
        <w:rPr>
          <w:rFonts w:ascii="Calibri" w:hAnsi="Calibri"/>
          <w:b/>
          <w:bCs/>
          <w:color w:val="330066"/>
          <w:sz w:val="22"/>
          <w:szCs w:val="22"/>
        </w:rPr>
        <w:t>MMF</w:t>
      </w:r>
      <w:r w:rsidR="00F02CB8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Deze vergunning dient te worden aangevraagd op basis van </w:t>
      </w:r>
      <w:r w:rsidR="00BE2BFD" w:rsidRPr="002D7E98">
        <w:rPr>
          <w:rFonts w:ascii="Calibri" w:hAnsi="Calibri"/>
          <w:bCs/>
          <w:color w:val="330066"/>
          <w:sz w:val="22"/>
          <w:szCs w:val="22"/>
        </w:rPr>
        <w:t>V</w:t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>erordening (EU) 2017/1131</w:t>
      </w:r>
      <w:r w:rsidR="00BE2BFD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1"/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proofErr w:type="gramStart"/>
      <w:r w:rsidR="00732683" w:rsidRPr="002D7E98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 geldmarktfondsen</w:t>
      </w:r>
      <w:r w:rsidR="007A1883" w:rsidRPr="002D7E98">
        <w:rPr>
          <w:rFonts w:ascii="Calibri" w:hAnsi="Calibri"/>
          <w:bCs/>
          <w:color w:val="330066"/>
          <w:sz w:val="22"/>
          <w:szCs w:val="22"/>
        </w:rPr>
        <w:t>,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 xml:space="preserve"> ook wel 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M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oney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M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arket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F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und </w:t>
      </w:r>
      <w:proofErr w:type="spellStart"/>
      <w:r w:rsidR="00A0037E" w:rsidRPr="002D7E98">
        <w:rPr>
          <w:rFonts w:ascii="Calibri" w:hAnsi="Calibri"/>
          <w:bCs/>
          <w:color w:val="330066"/>
          <w:sz w:val="22"/>
          <w:szCs w:val="22"/>
        </w:rPr>
        <w:t>R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>egulation</w:t>
      </w:r>
      <w:proofErr w:type="spellEnd"/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C709A4" w:rsidRPr="002D7E98">
        <w:rPr>
          <w:rFonts w:ascii="Calibri" w:hAnsi="Calibri"/>
          <w:b/>
          <w:bCs/>
          <w:color w:val="330066"/>
          <w:sz w:val="22"/>
          <w:szCs w:val="22"/>
        </w:rPr>
        <w:t>MMFR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 xml:space="preserve"> genoemd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="00C8523E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2"/>
      </w:r>
    </w:p>
    <w:p w14:paraId="4984A61F" w14:textId="77777777" w:rsidR="008905D6" w:rsidRPr="002D7E98" w:rsidRDefault="008905D6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00E5E203" w14:textId="77777777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In dit formulier wordt</w:t>
      </w:r>
      <w:r w:rsidR="005D28A6" w:rsidRPr="002D7E98">
        <w:rPr>
          <w:rFonts w:ascii="Calibri" w:hAnsi="Calibri"/>
          <w:bCs/>
          <w:color w:val="330066"/>
          <w:sz w:val="22"/>
          <w:szCs w:val="22"/>
        </w:rPr>
        <w:t xml:space="preserve"> onder andere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verwezen naar artikelen </w:t>
      </w:r>
      <w:r w:rsidR="00BC62ED" w:rsidRPr="002D7E98">
        <w:rPr>
          <w:rFonts w:ascii="Calibri" w:hAnsi="Calibri"/>
          <w:bCs/>
          <w:color w:val="330066"/>
          <w:sz w:val="22"/>
          <w:szCs w:val="22"/>
        </w:rPr>
        <w:t xml:space="preserve">die zijn opgenomen in de </w:t>
      </w:r>
      <w:r w:rsidR="007C2A0F" w:rsidRPr="002D7E98">
        <w:rPr>
          <w:rFonts w:ascii="Calibri" w:hAnsi="Calibri"/>
          <w:bCs/>
          <w:color w:val="330066"/>
          <w:sz w:val="22"/>
          <w:szCs w:val="22"/>
        </w:rPr>
        <w:t xml:space="preserve">MMFR, 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Richtlijn 2011/61/EU </w:t>
      </w:r>
      <w:proofErr w:type="gramStart"/>
      <w:r w:rsidR="006D4C12" w:rsidRPr="002D7E98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 beheerders van alternatieve beleggingsinstellingen</w:t>
      </w:r>
      <w:r w:rsidR="00436CC7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3"/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AIFM-richtlijn</w:t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436CC7" w:rsidRPr="002D7E98">
        <w:rPr>
          <w:rFonts w:ascii="Calibri" w:hAnsi="Calibri"/>
          <w:bCs/>
          <w:color w:val="330066"/>
          <w:sz w:val="22"/>
          <w:szCs w:val="22"/>
        </w:rPr>
        <w:t xml:space="preserve"> en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de </w:t>
      </w:r>
      <w:r w:rsidR="00436CC7" w:rsidRPr="002D7E98">
        <w:rPr>
          <w:rFonts w:ascii="Calibri" w:hAnsi="Calibri"/>
          <w:bCs/>
          <w:color w:val="330066"/>
          <w:sz w:val="22"/>
          <w:szCs w:val="22"/>
        </w:rPr>
        <w:t>Richtlijn 2009/65/EG inzake instellingen voor collectieve belegging in effecten</w:t>
      </w:r>
      <w:r w:rsidR="00563F50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4"/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UCITS-richtlijn</w:t>
      </w:r>
      <w:r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C5162A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0E1C2C0A" w14:textId="77777777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69D22FC8" w14:textId="2EFD7B42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De AFM kent een wettelijke geheimhoudingsplicht. Deze geheimhoudings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 xml:space="preserve">plicht is vastgelegd in de </w:t>
      </w:r>
      <w:proofErr w:type="spellStart"/>
      <w:r w:rsidR="00B05BC7"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="00B05BC7" w:rsidRPr="002D7E98">
        <w:rPr>
          <w:rFonts w:ascii="Calibri" w:hAnsi="Calibri"/>
          <w:bCs/>
          <w:color w:val="330066"/>
          <w:sz w:val="22"/>
          <w:szCs w:val="22"/>
        </w:rPr>
        <w:t>. D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e </w:t>
      </w:r>
      <w:proofErr w:type="spellStart"/>
      <w:r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bepaalt dat alle vertrouwelijke gegevens en inlichtingen die de AFM door haar toezicht heeft verkregen, geheim zijn. De </w:t>
      </w:r>
      <w:proofErr w:type="spellStart"/>
      <w:r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verstaat onder vertrouwelijke informatie in elk geval concurrentiegevoelige informatie en informatie die een disproportionele inbreuk maakt op de persoonlijke levenssfeer. </w:t>
      </w:r>
      <w:proofErr w:type="gramStart"/>
      <w:r w:rsidRPr="002D7E98">
        <w:rPr>
          <w:rFonts w:ascii="Calibri" w:hAnsi="Calibri"/>
          <w:bCs/>
          <w:color w:val="330066"/>
          <w:sz w:val="22"/>
          <w:szCs w:val="22"/>
        </w:rPr>
        <w:t>Reeds</w:t>
      </w:r>
      <w:proofErr w:type="gram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openbare informatie is in elk geval geen vertrouwelijke informatie die onder de geheimhoudingsplicht van de AFM valt. </w:t>
      </w:r>
      <w:r w:rsidR="00775137">
        <w:rPr>
          <w:rFonts w:ascii="Calibri" w:hAnsi="Calibri"/>
          <w:bCs/>
          <w:color w:val="330066"/>
          <w:sz w:val="22"/>
          <w:szCs w:val="22"/>
        </w:rPr>
        <w:t>Op de website van de AFM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kunt meer informatie over de wettelijke geheimhoudingsplicht vinden.</w:t>
      </w:r>
    </w:p>
    <w:p w14:paraId="3F80012E" w14:textId="77777777" w:rsidR="00BC62ED" w:rsidRPr="002D7E98" w:rsidRDefault="00BC62ED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2CBA2B10" w14:textId="77777777" w:rsidR="001D12B0" w:rsidRPr="002D7E98" w:rsidRDefault="001D12B0" w:rsidP="001D12B0">
      <w:pPr>
        <w:rPr>
          <w:color w:val="330066"/>
          <w:sz w:val="22"/>
          <w:szCs w:val="22"/>
        </w:rPr>
      </w:pPr>
    </w:p>
    <w:p w14:paraId="7D12C71F" w14:textId="77777777" w:rsidR="008F13C6" w:rsidRPr="002D7E98" w:rsidRDefault="00A33360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i w:val="0"/>
          <w:color w:val="330066"/>
          <w:sz w:val="22"/>
          <w:szCs w:val="22"/>
        </w:rPr>
        <w:br w:type="page"/>
      </w:r>
      <w:r w:rsidR="00D976F7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Invulinstructie</w:t>
      </w:r>
    </w:p>
    <w:p w14:paraId="546DE6F2" w14:textId="77777777" w:rsidR="008F13C6" w:rsidRPr="002D7E98" w:rsidRDefault="008F13C6">
      <w:pPr>
        <w:autoSpaceDE w:val="0"/>
        <w:autoSpaceDN w:val="0"/>
        <w:adjustRightInd w:val="0"/>
        <w:rPr>
          <w:rFonts w:ascii="Calibri" w:hAnsi="Calibri"/>
          <w:color w:val="330066"/>
          <w:sz w:val="22"/>
          <w:szCs w:val="22"/>
        </w:rPr>
      </w:pPr>
    </w:p>
    <w:p w14:paraId="1741C754" w14:textId="77777777" w:rsidR="000D43DE" w:rsidRPr="002D7E98" w:rsidRDefault="00882A85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Voor de aanvraag van een uitbreiding van de vergunning om als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beheerder van </w:t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>een</w:t>
      </w:r>
      <w:r w:rsidR="003A0E17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alternative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>beleggingsinstelling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(</w:t>
      </w:r>
      <w:proofErr w:type="spellStart"/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>abi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>)</w:t>
      </w:r>
      <w:r w:rsidR="00495F47"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5"/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103AB7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6"/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 daarvan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,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danwel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van een 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instell</w:t>
      </w:r>
      <w:r w:rsidRPr="002D7E98">
        <w:rPr>
          <w:rFonts w:ascii="Calibri" w:hAnsi="Calibri" w:cs="Calibri"/>
          <w:color w:val="330066"/>
          <w:sz w:val="22"/>
          <w:szCs w:val="22"/>
        </w:rPr>
        <w:t>ing voor collectieve belegging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in effecten 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(</w:t>
      </w:r>
      <w:proofErr w:type="spellStart"/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>icbe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>)</w:t>
      </w:r>
      <w:r w:rsidR="00495F47"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7"/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8"/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 daarvan</w:t>
      </w:r>
      <w:r w:rsidR="007A1883" w:rsidRPr="002D7E98">
        <w:rPr>
          <w:rFonts w:ascii="Calibri" w:hAnsi="Calibri" w:cs="Calibri"/>
          <w:color w:val="330066"/>
          <w:sz w:val="22"/>
          <w:szCs w:val="22"/>
        </w:rPr>
        <w:t xml:space="preserve"> die als een type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7A1883" w:rsidRPr="002D7E98">
        <w:rPr>
          <w:rFonts w:ascii="Calibri" w:hAnsi="Calibri" w:cs="Calibri"/>
          <w:color w:val="330066"/>
          <w:sz w:val="22"/>
          <w:szCs w:val="22"/>
        </w:rPr>
        <w:t>zoals bedoeld in artikel 3 MMFR kwalificeert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te mogen beheren, wordt gebruik gemaakt van dit door de AFM ontworpen vergunningaanvraagformulier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.</w:t>
      </w:r>
      <w:r w:rsidR="003A0E17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5188AD31" w14:textId="77777777" w:rsidR="000D43DE" w:rsidRPr="002D7E98" w:rsidRDefault="000D43DE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3691C2D" w14:textId="77777777" w:rsidR="007F1B28" w:rsidRPr="002D7E98" w:rsidRDefault="005C6A92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Let op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>: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d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it formulier voor het aanvragen van een 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uitbreiding van de 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vergunning voor het beheren van een </w:t>
      </w:r>
      <w:r w:rsidR="00FE4A3A"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kan alleen zelfstandig worden gebruikt </w:t>
      </w:r>
      <w:proofErr w:type="gramStart"/>
      <w:r w:rsidR="000D43DE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0D43DE" w:rsidRPr="002D7E98"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 w:rsidR="007F1B28" w:rsidRPr="002D7E98">
        <w:rPr>
          <w:rFonts w:ascii="Calibri" w:hAnsi="Calibri" w:cs="Calibri"/>
          <w:color w:val="330066"/>
          <w:sz w:val="22"/>
          <w:szCs w:val="22"/>
        </w:rPr>
        <w:t>-beheerder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proofErr w:type="spellStart"/>
      <w:r w:rsidR="000D43DE" w:rsidRPr="002D7E98"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 w:rsidR="007F1B28" w:rsidRPr="002D7E98">
        <w:rPr>
          <w:rFonts w:ascii="Calibri" w:hAnsi="Calibri" w:cs="Calibri"/>
          <w:color w:val="330066"/>
          <w:sz w:val="22"/>
          <w:szCs w:val="22"/>
        </w:rPr>
        <w:t>-beheerder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reeds 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in het bezit </w:t>
      </w:r>
      <w:r w:rsidR="00C8523E" w:rsidRPr="002D7E98">
        <w:rPr>
          <w:rFonts w:ascii="Calibri" w:hAnsi="Calibri" w:cs="Calibri"/>
          <w:color w:val="330066"/>
          <w:sz w:val="22"/>
          <w:szCs w:val="22"/>
        </w:rPr>
        <w:t>is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 van een vergunning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. </w:t>
      </w:r>
      <w:r w:rsidR="00B05BC7" w:rsidRPr="002D7E98">
        <w:rPr>
          <w:rFonts w:ascii="Calibri" w:hAnsi="Calibri" w:cs="Calibri"/>
          <w:color w:val="330066"/>
          <w:sz w:val="22"/>
          <w:szCs w:val="22"/>
        </w:rPr>
        <w:t xml:space="preserve">Voor het aanmelden van een MMF of </w:t>
      </w:r>
      <w:proofErr w:type="spellStart"/>
      <w:r w:rsidR="00B05BC7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B05BC7" w:rsidRPr="002D7E98">
        <w:rPr>
          <w:rFonts w:ascii="Calibri" w:hAnsi="Calibri" w:cs="Calibri"/>
          <w:color w:val="330066"/>
          <w:sz w:val="22"/>
          <w:szCs w:val="22"/>
        </w:rPr>
        <w:t xml:space="preserve"> dient u apart het meldingsformulier </w:t>
      </w:r>
      <w:r w:rsidR="007F0BC7"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B05BC7" w:rsidRPr="002D7E98">
        <w:rPr>
          <w:rFonts w:ascii="Calibri" w:hAnsi="Calibri" w:cs="Calibri"/>
          <w:color w:val="330066"/>
          <w:sz w:val="22"/>
          <w:szCs w:val="22"/>
        </w:rPr>
        <w:t>in te dienen.</w:t>
      </w:r>
    </w:p>
    <w:p w14:paraId="726AA8FC" w14:textId="77777777" w:rsidR="0030248B" w:rsidRPr="002D7E98" w:rsidRDefault="0030248B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0E1C60F" w14:textId="77777777" w:rsidR="0005584E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r w:rsidRPr="002D7E98">
        <w:rPr>
          <w:rFonts w:ascii="Calibri" w:hAnsi="Calibri" w:cs="Calibri"/>
          <w:b/>
          <w:color w:val="330066"/>
          <w:sz w:val="22"/>
          <w:szCs w:val="22"/>
        </w:rPr>
        <w:t>Dit formulier, inclusief de toelichting, is bedoeld als een leidraad om het proces van</w:t>
      </w:r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 xml:space="preserve"> aanvraag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te vereenvoudigen. Het formulier omvat (naar zijn aard) een gesimplificeerde weergave </w:t>
      </w:r>
      <w:r w:rsidR="00795860" w:rsidRPr="002D7E98">
        <w:rPr>
          <w:rFonts w:ascii="Calibri" w:hAnsi="Calibri" w:cs="Calibri"/>
          <w:b/>
          <w:color w:val="330066"/>
          <w:sz w:val="22"/>
          <w:szCs w:val="22"/>
        </w:rPr>
        <w:t xml:space="preserve">van 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>wettelijke en andere juridische vereisten alsook van de uiteenlopende casuïstiek en mogel</w:t>
      </w:r>
      <w:r w:rsidR="00795860" w:rsidRPr="002D7E98">
        <w:rPr>
          <w:rFonts w:ascii="Calibri" w:hAnsi="Calibri" w:cs="Calibri"/>
          <w:b/>
          <w:color w:val="330066"/>
          <w:sz w:val="22"/>
          <w:szCs w:val="22"/>
        </w:rPr>
        <w:t>ijke varianten. Bij de melding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zijn de wettelijke en andere juridische vereisten, en niet de inhoud van dit formulier, te allen tijde leidend. Het is volledig de verantwoordelijkheid van de </w:t>
      </w:r>
      <w:r w:rsidR="00DC21CB" w:rsidRPr="002D7E98">
        <w:rPr>
          <w:rFonts w:ascii="Calibri" w:hAnsi="Calibri" w:cs="Calibri"/>
          <w:b/>
          <w:color w:val="330066"/>
          <w:sz w:val="22"/>
          <w:szCs w:val="22"/>
        </w:rPr>
        <w:t xml:space="preserve">indiener van dit formulier 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om te voldoen aan alle op hem toepasselijke wettelijke en andere juridische verplichtingen; de inhoud van dit formulier doet daar niet aan af. </w:t>
      </w:r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 xml:space="preserve">Het is </w:t>
      </w:r>
      <w:proofErr w:type="gramStart"/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>tevens</w:t>
      </w:r>
      <w:proofErr w:type="gramEnd"/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 xml:space="preserve"> volledig de verantwoordelijkheid van de indiener om alle ontwikkelingen met betrekking tot deze verplichtingen bij te houden. </w:t>
      </w:r>
    </w:p>
    <w:p w14:paraId="7077E053" w14:textId="77777777" w:rsidR="0005584E" w:rsidRPr="002D7E98" w:rsidRDefault="0005584E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</w:p>
    <w:p w14:paraId="41E5B6CE" w14:textId="77777777" w:rsidR="00EE5D04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color w:val="330066"/>
          <w:sz w:val="22"/>
          <w:szCs w:val="22"/>
        </w:rPr>
        <w:t xml:space="preserve"> aan de toezichthouders te verstrekken informatie om welke reden dan ook niet of niet volledig via beantwoording van de vragen van dit formulier kan worden verstrekt, dan dient</w:t>
      </w:r>
      <w:r w:rsidR="00EE5D04" w:rsidRPr="002D7E98">
        <w:rPr>
          <w:rFonts w:ascii="Calibri" w:hAnsi="Calibri" w:cs="Calibri"/>
          <w:color w:val="330066"/>
          <w:sz w:val="22"/>
          <w:szCs w:val="22"/>
        </w:rPr>
        <w:t xml:space="preserve"> u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die informatie via een of meerdere bijlagen te verstrek</w:t>
      </w:r>
      <w:r w:rsidR="007209CC" w:rsidRPr="002D7E98">
        <w:rPr>
          <w:rFonts w:ascii="Calibri" w:hAnsi="Calibri" w:cs="Calibri"/>
          <w:color w:val="330066"/>
          <w:sz w:val="22"/>
          <w:szCs w:val="22"/>
        </w:rPr>
        <w:t>ken</w:t>
      </w:r>
      <w:r w:rsidRPr="002D7E98">
        <w:rPr>
          <w:rFonts w:ascii="Calibri" w:hAnsi="Calibri" w:cs="Calibri"/>
          <w:color w:val="330066"/>
          <w:sz w:val="22"/>
          <w:szCs w:val="22"/>
        </w:rPr>
        <w:t>.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</w:t>
      </w:r>
    </w:p>
    <w:p w14:paraId="24A2DC5F" w14:textId="77777777" w:rsidR="00C54206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16ECF2B2" w14:textId="77777777" w:rsidR="00BC5548" w:rsidRPr="002D7E98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Alle vragen </w:t>
      </w:r>
      <w:r w:rsidR="0041081B" w:rsidRPr="002D7E98">
        <w:rPr>
          <w:rFonts w:ascii="Calibri" w:hAnsi="Calibri" w:cs="Calibri"/>
          <w:color w:val="330066"/>
          <w:sz w:val="22"/>
          <w:szCs w:val="22"/>
        </w:rPr>
        <w:t xml:space="preserve">in dit formulier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worden beantwoord op basis van de beschikbare informatie. Is informatie (nog) niet beschikbaar en/of is een vraag volgens u </w:t>
      </w:r>
      <w:r w:rsidR="00361353" w:rsidRPr="002D7E98">
        <w:rPr>
          <w:rFonts w:ascii="Calibri" w:hAnsi="Calibri" w:cs="Calibri"/>
          <w:color w:val="330066"/>
          <w:sz w:val="22"/>
          <w:szCs w:val="22"/>
        </w:rPr>
        <w:t xml:space="preserve">(nog)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niet van toepassing, dan wordt dit op het formulier vermeld. Biedt het formulier onvoldoende ruimte voor beantwoording, dan vermeldt u de (overige) informatie in een </w:t>
      </w:r>
      <w:r w:rsidR="000F4481" w:rsidRPr="002D7E98">
        <w:rPr>
          <w:rFonts w:ascii="Calibri" w:hAnsi="Calibri" w:cs="Calibri"/>
          <w:color w:val="330066"/>
          <w:sz w:val="22"/>
          <w:szCs w:val="22"/>
        </w:rPr>
        <w:t xml:space="preserve">of meerdere </w:t>
      </w:r>
      <w:r w:rsidR="007209CC" w:rsidRPr="002D7E98">
        <w:rPr>
          <w:rFonts w:ascii="Calibri" w:hAnsi="Calibri" w:cs="Calibri"/>
          <w:color w:val="330066"/>
          <w:sz w:val="22"/>
          <w:szCs w:val="22"/>
        </w:rPr>
        <w:t xml:space="preserve">aparte </w:t>
      </w:r>
      <w:r w:rsidRPr="002D7E98">
        <w:rPr>
          <w:rFonts w:ascii="Calibri" w:hAnsi="Calibri" w:cs="Calibri"/>
          <w:color w:val="330066"/>
          <w:sz w:val="22"/>
          <w:szCs w:val="22"/>
        </w:rPr>
        <w:t>bijlage</w:t>
      </w:r>
      <w:r w:rsidR="000F4481" w:rsidRPr="002D7E98">
        <w:rPr>
          <w:rFonts w:ascii="Calibri" w:hAnsi="Calibri" w:cs="Calibri"/>
          <w:color w:val="330066"/>
          <w:sz w:val="22"/>
          <w:szCs w:val="22"/>
        </w:rPr>
        <w:t>n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. Gebruik voor elke bijlage een nummer dat correspondeert met de vraag waar de bijlage op ziet. </w:t>
      </w:r>
    </w:p>
    <w:p w14:paraId="1B274366" w14:textId="77777777" w:rsidR="000F4481" w:rsidRPr="002D7E98" w:rsidRDefault="000F4481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4C516464" w14:textId="77777777" w:rsidR="00D02C16" w:rsidRPr="002D7E98" w:rsidRDefault="007209CC" w:rsidP="00A4502C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D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AFM </w:t>
      </w:r>
      <w:r w:rsidR="00495F47" w:rsidRPr="002D7E98">
        <w:rPr>
          <w:rFonts w:ascii="Calibri" w:hAnsi="Calibri" w:cs="Calibri"/>
          <w:color w:val="330066"/>
          <w:sz w:val="22"/>
          <w:szCs w:val="22"/>
        </w:rPr>
        <w:t xml:space="preserve">en DNB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kunnen (additionele) informatie en/of documenten opvragen die nodig zijn voor de beoordeling van deze </w:t>
      </w:r>
      <w:r w:rsidR="008C505F" w:rsidRPr="002D7E98">
        <w:rPr>
          <w:rFonts w:ascii="Calibri" w:hAnsi="Calibri" w:cs="Calibri"/>
          <w:color w:val="330066"/>
          <w:sz w:val="22"/>
          <w:szCs w:val="22"/>
        </w:rPr>
        <w:t>aanvraag voor het uitbreiden van de vergunning</w:t>
      </w:r>
      <w:r w:rsidRPr="002D7E98">
        <w:rPr>
          <w:rFonts w:ascii="Calibri" w:hAnsi="Calibri" w:cs="Calibri"/>
          <w:color w:val="330066"/>
          <w:sz w:val="22"/>
          <w:szCs w:val="22"/>
        </w:rPr>
        <w:t>.</w:t>
      </w:r>
      <w:r w:rsidR="00A4502C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gramStart"/>
      <w:r w:rsidR="00D02C16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zich gedurende </w:t>
      </w:r>
      <w:r w:rsidR="00495F47" w:rsidRPr="002D7E98">
        <w:rPr>
          <w:rFonts w:ascii="Calibri" w:hAnsi="Calibri" w:cs="Calibri"/>
          <w:color w:val="330066"/>
          <w:sz w:val="22"/>
          <w:szCs w:val="22"/>
        </w:rPr>
        <w:t xml:space="preserve">de aanvraag voor het uitbreiden van de vergunning 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wijzigingen voordoen in de gegevens zoals </w:t>
      </w:r>
      <w:r w:rsidR="006A19A4" w:rsidRPr="002D7E98">
        <w:rPr>
          <w:rFonts w:ascii="Calibri" w:hAnsi="Calibri" w:cs="Calibri"/>
          <w:color w:val="330066"/>
          <w:sz w:val="22"/>
          <w:szCs w:val="22"/>
        </w:rPr>
        <w:t>ingevuld in dit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formulier en/of aangeleverd in de bijlagen, dan wordt de AFM hiervan onmiddellijk schriftelijk op de hoogte gesteld. </w:t>
      </w:r>
      <w:proofErr w:type="gramStart"/>
      <w:r w:rsidR="00D02C16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deze informatie invloed heeft op de be</w:t>
      </w:r>
      <w:r w:rsidR="001C492E" w:rsidRPr="002D7E98">
        <w:rPr>
          <w:rFonts w:ascii="Calibri" w:hAnsi="Calibri" w:cs="Calibri"/>
          <w:color w:val="330066"/>
          <w:sz w:val="22"/>
          <w:szCs w:val="22"/>
        </w:rPr>
        <w:t xml:space="preserve">oordeling van deze </w:t>
      </w:r>
      <w:r w:rsidR="00782599" w:rsidRPr="002D7E98">
        <w:rPr>
          <w:rFonts w:ascii="Calibri" w:hAnsi="Calibri" w:cs="Calibri"/>
          <w:color w:val="330066"/>
          <w:sz w:val="22"/>
          <w:szCs w:val="22"/>
        </w:rPr>
        <w:t xml:space="preserve">aanvraag 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dan wordt u daarvan op de hoogte gesteld. </w:t>
      </w:r>
    </w:p>
    <w:p w14:paraId="69851CFA" w14:textId="77777777" w:rsidR="00A4502C" w:rsidRPr="002D7E98" w:rsidRDefault="00A4502C" w:rsidP="00967601">
      <w:pPr>
        <w:jc w:val="both"/>
        <w:rPr>
          <w:rFonts w:ascii="Calibri" w:hAnsi="Calibri" w:cs="Calibri"/>
          <w:i/>
          <w:color w:val="330066"/>
          <w:sz w:val="22"/>
          <w:szCs w:val="22"/>
        </w:rPr>
      </w:pPr>
    </w:p>
    <w:p w14:paraId="32B59C0E" w14:textId="77777777" w:rsidR="000E24C9" w:rsidRPr="002D7E98" w:rsidRDefault="00B05BC7" w:rsidP="00967601">
      <w:pPr>
        <w:jc w:val="both"/>
        <w:rPr>
          <w:rFonts w:ascii="Calibri" w:hAnsi="Calibri" w:cs="Calibri"/>
          <w:i/>
          <w:color w:val="330066"/>
          <w:sz w:val="22"/>
          <w:szCs w:val="22"/>
        </w:rPr>
      </w:pPr>
      <w:r w:rsidRPr="002D7E98">
        <w:rPr>
          <w:rFonts w:ascii="Calibri" w:hAnsi="Calibri" w:cs="Calibri"/>
          <w:i/>
          <w:color w:val="330066"/>
          <w:sz w:val="22"/>
          <w:szCs w:val="22"/>
        </w:rPr>
        <w:t xml:space="preserve">De AFM neemt aanvraagformulieren die niet compleet zijn ingevuld en/of waarbij bijlagen ontbreken of incompleet zijn, niet in behandeling. </w:t>
      </w:r>
    </w:p>
    <w:p w14:paraId="7C309AE0" w14:textId="77777777" w:rsidR="00C0273B" w:rsidRPr="002D7E98" w:rsidRDefault="004E64AD" w:rsidP="00390AB5">
      <w:pPr>
        <w:numPr>
          <w:ilvl w:val="0"/>
          <w:numId w:val="4"/>
        </w:num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br w:type="page"/>
      </w:r>
      <w:r w:rsidR="00C0273B" w:rsidRPr="002D7E98">
        <w:rPr>
          <w:rFonts w:ascii="Calibri" w:hAnsi="Calibri" w:cs="Calibri"/>
          <w:b/>
          <w:color w:val="330066"/>
          <w:sz w:val="28"/>
          <w:szCs w:val="28"/>
        </w:rPr>
        <w:lastRenderedPageBreak/>
        <w:t>Algemene gegevens van de beheerder</w:t>
      </w:r>
    </w:p>
    <w:p w14:paraId="6FB282C0" w14:textId="77777777" w:rsidR="00C0273B" w:rsidRPr="002D7E98" w:rsidRDefault="00C0273B" w:rsidP="00C0273B">
      <w:pPr>
        <w:autoSpaceDE w:val="0"/>
        <w:autoSpaceDN w:val="0"/>
        <w:adjustRightInd w:val="0"/>
        <w:rPr>
          <w:rFonts w:ascii="Calibri" w:hAnsi="Calibri" w:cs="Calibri"/>
          <w:b/>
          <w:bCs/>
          <w:color w:val="330066"/>
          <w:sz w:val="22"/>
          <w:szCs w:val="22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5095"/>
        <w:gridCol w:w="3967"/>
      </w:tblGrid>
      <w:tr w:rsidR="00BC762F" w:rsidRPr="002D7E98" w14:paraId="65DF6F5B" w14:textId="77777777" w:rsidTr="00203323">
        <w:tc>
          <w:tcPr>
            <w:tcW w:w="2811" w:type="pct"/>
            <w:shd w:val="clear" w:color="auto" w:fill="E7E6E6"/>
          </w:tcPr>
          <w:p w14:paraId="2E4EF7DD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Handelsnaam en statutaire naam</w:t>
            </w:r>
          </w:p>
          <w:p w14:paraId="2687935B" w14:textId="77777777" w:rsidR="00BC762F" w:rsidRPr="002D7E98" w:rsidRDefault="00BC762F" w:rsidP="000E24C9">
            <w:pPr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A2CDB22" w14:textId="77777777" w:rsidR="00BC762F" w:rsidRPr="002D7E98" w:rsidRDefault="00BC762F" w:rsidP="008E21B7">
            <w:pPr>
              <w:pStyle w:val="vulling"/>
              <w:rPr>
                <w:rFonts w:ascii="Calibri" w:hAnsi="Calibri" w:cs="Calibri"/>
                <w:color w:val="330066"/>
                <w:szCs w:val="22"/>
                <w:lang w:val="nl-NL"/>
              </w:rPr>
            </w:pPr>
          </w:p>
        </w:tc>
      </w:tr>
      <w:tr w:rsidR="00BC762F" w:rsidRPr="002D7E98" w14:paraId="65DF44E1" w14:textId="77777777" w:rsidTr="00203323">
        <w:tc>
          <w:tcPr>
            <w:tcW w:w="2811" w:type="pct"/>
            <w:shd w:val="clear" w:color="auto" w:fill="E7E6E6"/>
          </w:tcPr>
          <w:p w14:paraId="47BFE541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Land </w:t>
            </w:r>
            <w:r w:rsidR="00591FE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plaats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statutaire zetel</w:t>
            </w:r>
          </w:p>
          <w:p w14:paraId="27CAB75F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26E9794D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C8523E" w:rsidRPr="002D7E98" w14:paraId="571121BA" w14:textId="77777777" w:rsidTr="00203323">
        <w:tc>
          <w:tcPr>
            <w:tcW w:w="2811" w:type="pct"/>
            <w:shd w:val="clear" w:color="auto" w:fill="E7E6E6"/>
          </w:tcPr>
          <w:p w14:paraId="416257A3" w14:textId="77777777" w:rsidR="00C8523E" w:rsidRPr="002D7E98" w:rsidRDefault="00C8523E" w:rsidP="00203323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Vergunningnummer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(indien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reeds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 bezit van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AFM vergunning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)</w:t>
            </w:r>
          </w:p>
        </w:tc>
        <w:tc>
          <w:tcPr>
            <w:tcW w:w="2189" w:type="pct"/>
            <w:shd w:val="clear" w:color="auto" w:fill="auto"/>
          </w:tcPr>
          <w:p w14:paraId="74C8D144" w14:textId="77777777" w:rsidR="00C8523E" w:rsidRPr="002D7E98" w:rsidRDefault="00C8523E" w:rsidP="00C8523E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4424198" w14:textId="77777777" w:rsidTr="00203323">
        <w:tc>
          <w:tcPr>
            <w:tcW w:w="2811" w:type="pct"/>
            <w:shd w:val="clear" w:color="auto" w:fill="E7E6E6"/>
          </w:tcPr>
          <w:p w14:paraId="4747B882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Nummer Kamer van Koophandel</w:t>
            </w:r>
          </w:p>
          <w:p w14:paraId="257E2832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  <w:p w14:paraId="73D8DF40" w14:textId="77777777" w:rsidR="00BC762F" w:rsidRPr="002D7E98" w:rsidRDefault="00BC762F" w:rsidP="00203323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Verstrek een kopie van een recent uittreksel van de beheerder uit het Handelsregister van de Kamer van Koophandel of een daarmee vergelijkbare buitenlandse instantie.</w:t>
            </w:r>
          </w:p>
          <w:p w14:paraId="61F99954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F7C07C1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C5C61" w:rsidRPr="002D7E98" w14:paraId="2CF30084" w14:textId="77777777" w:rsidTr="00203323">
        <w:tc>
          <w:tcPr>
            <w:tcW w:w="2811" w:type="pct"/>
            <w:shd w:val="clear" w:color="auto" w:fill="E7E6E6"/>
          </w:tcPr>
          <w:p w14:paraId="31FD003A" w14:textId="2418755E" w:rsidR="00DC5C61" w:rsidRPr="002D7E98" w:rsidRDefault="00DC5C61" w:rsidP="00DC5C61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LEI code </w:t>
            </w:r>
          </w:p>
        </w:tc>
        <w:tc>
          <w:tcPr>
            <w:tcW w:w="2189" w:type="pct"/>
            <w:shd w:val="clear" w:color="auto" w:fill="auto"/>
          </w:tcPr>
          <w:p w14:paraId="51FE89A3" w14:textId="77777777" w:rsidR="00DC5C61" w:rsidRPr="002D7E98" w:rsidRDefault="00DC5C61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02BE1B43" w14:textId="77777777" w:rsidTr="00203323">
        <w:tc>
          <w:tcPr>
            <w:tcW w:w="2811" w:type="pct"/>
            <w:shd w:val="clear" w:color="auto" w:fill="E7E6E6"/>
          </w:tcPr>
          <w:p w14:paraId="4CDB2CD3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Datum van oprichting</w:t>
            </w:r>
          </w:p>
          <w:p w14:paraId="0F5374DF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0FB736CD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51F001C5" w14:textId="77777777" w:rsidTr="00203323">
        <w:tc>
          <w:tcPr>
            <w:tcW w:w="2811" w:type="pct"/>
            <w:shd w:val="clear" w:color="auto" w:fill="E7E6E6"/>
          </w:tcPr>
          <w:p w14:paraId="52288313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Adres </w:t>
            </w:r>
          </w:p>
          <w:p w14:paraId="77395069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6CCEBB30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41786482" w14:textId="77777777" w:rsidTr="00203323">
        <w:tc>
          <w:tcPr>
            <w:tcW w:w="2811" w:type="pct"/>
            <w:shd w:val="clear" w:color="auto" w:fill="E7E6E6"/>
          </w:tcPr>
          <w:p w14:paraId="7F80BA9B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Correspondentieadres</w:t>
            </w:r>
          </w:p>
          <w:p w14:paraId="0883B690" w14:textId="77777777" w:rsidR="00BC762F" w:rsidRPr="002D7E98" w:rsidRDefault="00BC762F" w:rsidP="000E24C9">
            <w:pPr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FFF554E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CF80998" w14:textId="77777777" w:rsidTr="00203323">
        <w:tc>
          <w:tcPr>
            <w:tcW w:w="2811" w:type="pct"/>
            <w:shd w:val="clear" w:color="auto" w:fill="E7E6E6"/>
          </w:tcPr>
          <w:p w14:paraId="42B49A88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Land</w:t>
            </w:r>
          </w:p>
          <w:p w14:paraId="25991BF0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7DD1996E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76C6104" w14:textId="77777777" w:rsidTr="00203323">
        <w:tc>
          <w:tcPr>
            <w:tcW w:w="2811" w:type="pct"/>
            <w:shd w:val="clear" w:color="auto" w:fill="E7E6E6"/>
          </w:tcPr>
          <w:p w14:paraId="0294F725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Naam contactpersoon </w:t>
            </w:r>
          </w:p>
          <w:p w14:paraId="27DA01B6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71807098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3992B68A" w14:textId="77777777" w:rsidTr="00203323">
        <w:tc>
          <w:tcPr>
            <w:tcW w:w="2811" w:type="pct"/>
            <w:shd w:val="clear" w:color="auto" w:fill="E7E6E6"/>
          </w:tcPr>
          <w:p w14:paraId="43D2C293" w14:textId="4C01DA12" w:rsidR="00BC762F" w:rsidRPr="002D7E98" w:rsidRDefault="00DC5C61" w:rsidP="00DC5C61">
            <w:pPr>
              <w:pStyle w:val="Lijstalinea"/>
              <w:numPr>
                <w:ilvl w:val="1"/>
                <w:numId w:val="4"/>
              </w:numPr>
              <w:tabs>
                <w:tab w:val="left" w:pos="596"/>
              </w:tabs>
              <w:ind w:left="454" w:hanging="454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ab/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Telefoonnummer contactpersoon </w:t>
            </w:r>
          </w:p>
          <w:p w14:paraId="077F5F5E" w14:textId="77777777" w:rsidR="00BC762F" w:rsidRPr="002D7E98" w:rsidRDefault="00BC762F" w:rsidP="000E24C9">
            <w:pPr>
              <w:pStyle w:val="Tekstzonderopmaak"/>
              <w:tabs>
                <w:tab w:val="left" w:pos="284"/>
                <w:tab w:val="left" w:pos="567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C7A4415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221099CC" w14:textId="77777777" w:rsidTr="00203323">
        <w:tc>
          <w:tcPr>
            <w:tcW w:w="2811" w:type="pct"/>
            <w:shd w:val="clear" w:color="auto" w:fill="E7E6E6"/>
          </w:tcPr>
          <w:p w14:paraId="4C71AEF6" w14:textId="1D282B4F" w:rsidR="00BC762F" w:rsidRPr="002D7E98" w:rsidRDefault="00DC5C61" w:rsidP="00DC5C61">
            <w:pPr>
              <w:pStyle w:val="Lijstalinea"/>
              <w:numPr>
                <w:ilvl w:val="1"/>
                <w:numId w:val="4"/>
              </w:numPr>
              <w:tabs>
                <w:tab w:val="left" w:pos="596"/>
              </w:tabs>
              <w:ind w:left="454" w:hanging="454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ab/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E-mailadres contactpersoon </w:t>
            </w:r>
          </w:p>
          <w:p w14:paraId="4052039C" w14:textId="77777777" w:rsidR="00BC762F" w:rsidRPr="002D7E98" w:rsidRDefault="00BC762F" w:rsidP="000E24C9">
            <w:pPr>
              <w:pStyle w:val="Tekstzonderopmaak"/>
              <w:tabs>
                <w:tab w:val="left" w:pos="284"/>
                <w:tab w:val="left" w:pos="567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25615542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3E597059" w14:textId="77777777" w:rsidTr="00203323">
        <w:tc>
          <w:tcPr>
            <w:tcW w:w="2811" w:type="pct"/>
            <w:shd w:val="clear" w:color="auto" w:fill="E7E6E6"/>
          </w:tcPr>
          <w:p w14:paraId="71E8F242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Website</w:t>
            </w:r>
          </w:p>
          <w:p w14:paraId="10A2D54D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51DDA03F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6A45F3A" w14:textId="77777777" w:rsidTr="00203323">
        <w:tc>
          <w:tcPr>
            <w:tcW w:w="2811" w:type="pct"/>
            <w:shd w:val="clear" w:color="auto" w:fill="E7E6E6"/>
          </w:tcPr>
          <w:p w14:paraId="0837C98C" w14:textId="48CFC134" w:rsidR="00BC762F" w:rsidRPr="002D7E98" w:rsidRDefault="00BC762F" w:rsidP="00203323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Is de beheerder in het bezit van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éé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n of meerdere vergunningen van buitenlandse toezichthouders? Zo ja, graag een kopie bijvoegen en beschrijven voor welke activiteiten deze vergunningen zijn verleend. </w:t>
            </w:r>
          </w:p>
          <w:p w14:paraId="5F3BB0B6" w14:textId="77777777" w:rsidR="00BC762F" w:rsidRPr="002D7E98" w:rsidRDefault="00BC762F" w:rsidP="000E24C9">
            <w:pPr>
              <w:pStyle w:val="Tekstzonderopmaak"/>
              <w:tabs>
                <w:tab w:val="left" w:pos="426"/>
              </w:tabs>
              <w:ind w:left="851" w:hanging="792"/>
              <w:rPr>
                <w:rFonts w:ascii="Calibri" w:hAnsi="Calibri" w:cs="Calibri"/>
                <w:color w:val="330066"/>
                <w:sz w:val="22"/>
                <w:szCs w:val="22"/>
                <w:lang w:eastAsia="nl-NL"/>
              </w:rPr>
            </w:pPr>
          </w:p>
        </w:tc>
        <w:tc>
          <w:tcPr>
            <w:tcW w:w="2189" w:type="pct"/>
            <w:shd w:val="clear" w:color="auto" w:fill="auto"/>
          </w:tcPr>
          <w:p w14:paraId="0FF72072" w14:textId="77777777" w:rsidR="00BC762F" w:rsidRPr="002D7E98" w:rsidRDefault="00BC762F" w:rsidP="000B57D3">
            <w:pPr>
              <w:pStyle w:val="Tekstzonderopmaak"/>
              <w:ind w:left="72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</w:tbl>
    <w:p w14:paraId="3AE5F52F" w14:textId="77777777" w:rsidR="00C0273B" w:rsidRPr="002D7E98" w:rsidRDefault="00C0273B" w:rsidP="00C0273B">
      <w:pPr>
        <w:ind w:left="360"/>
        <w:rPr>
          <w:rStyle w:val="Zwaar"/>
          <w:rFonts w:ascii="Calibri" w:hAnsi="Calibri" w:cs="Calibri"/>
          <w:color w:val="330066"/>
          <w:sz w:val="22"/>
          <w:szCs w:val="22"/>
        </w:rPr>
      </w:pPr>
    </w:p>
    <w:p w14:paraId="22FBDFFF" w14:textId="77777777" w:rsidR="00C96828" w:rsidRPr="002D7E98" w:rsidRDefault="00C96828" w:rsidP="00390AB5">
      <w:pPr>
        <w:numPr>
          <w:ilvl w:val="0"/>
          <w:numId w:val="4"/>
        </w:num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 w:rsidRPr="002D7E98">
        <w:rPr>
          <w:rFonts w:ascii="Calibri" w:hAnsi="Calibri" w:cs="Calibri"/>
          <w:b/>
          <w:color w:val="330066"/>
          <w:sz w:val="28"/>
          <w:szCs w:val="28"/>
        </w:rPr>
        <w:t>Uitbreiding vergunning beheerder voor het beheer van een MMF</w:t>
      </w:r>
    </w:p>
    <w:p w14:paraId="33CCFDE6" w14:textId="77777777" w:rsidR="00C96828" w:rsidRPr="002D7E98" w:rsidRDefault="00C96828" w:rsidP="00C96828">
      <w:pPr>
        <w:autoSpaceDE w:val="0"/>
        <w:autoSpaceDN w:val="0"/>
        <w:adjustRightInd w:val="0"/>
        <w:rPr>
          <w:rFonts w:ascii="Calibri" w:hAnsi="Calibri" w:cs="Calibri"/>
          <w:bCs/>
          <w:color w:val="330066"/>
          <w:sz w:val="22"/>
          <w:szCs w:val="22"/>
        </w:rPr>
      </w:pPr>
    </w:p>
    <w:tbl>
      <w:tblPr>
        <w:tblStyle w:val="Onopgemaaktetabel1"/>
        <w:tblW w:w="5003" w:type="pct"/>
        <w:tblLook w:val="0000" w:firstRow="0" w:lastRow="0" w:firstColumn="0" w:lastColumn="0" w:noHBand="0" w:noVBand="0"/>
      </w:tblPr>
      <w:tblGrid>
        <w:gridCol w:w="5097"/>
        <w:gridCol w:w="3970"/>
      </w:tblGrid>
      <w:tr w:rsidR="00C8523E" w:rsidRPr="002D7E98" w:rsidDel="000F1522" w14:paraId="3822E290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A35263D" w14:textId="77777777" w:rsidR="00C8523E" w:rsidRPr="002D7E98" w:rsidRDefault="00C8523E" w:rsidP="00390AB5">
            <w:pPr>
              <w:pStyle w:val="Tekstzonderopmaak"/>
              <w:numPr>
                <w:ilvl w:val="1"/>
                <w:numId w:val="4"/>
              </w:numPr>
              <w:tabs>
                <w:tab w:val="left" w:pos="426"/>
              </w:tabs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Welke type </w:t>
            </w:r>
            <w:r w:rsidR="00203323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MMF</w:t>
            </w:r>
            <w:r w:rsidR="00203323" w:rsidRPr="002D7E98">
              <w:rPr>
                <w:rStyle w:val="Voetnootmarkering"/>
                <w:rFonts w:ascii="Calibri" w:eastAsia="SimSun" w:hAnsi="Calibri"/>
                <w:color w:val="330066"/>
                <w:sz w:val="22"/>
                <w:szCs w:val="22"/>
              </w:rPr>
              <w:footnoteReference w:id="9"/>
            </w:r>
            <w:r w:rsidR="00203323" w:rsidRPr="002D7E98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bent u van plan te gaan beheren?</w:t>
            </w:r>
          </w:p>
          <w:p w14:paraId="4408C927" w14:textId="77777777" w:rsidR="00C8523E" w:rsidRPr="002D7E98" w:rsidRDefault="00A4502C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Overheidsschuld</w:t>
            </w:r>
            <w:r w:rsidR="00C8523E" w:rsidRPr="002D7E98">
              <w:rPr>
                <w:rFonts w:ascii="Calibri" w:hAnsi="Calibri"/>
                <w:color w:val="330066"/>
                <w:sz w:val="22"/>
                <w:szCs w:val="22"/>
              </w:rPr>
              <w:t>-CNAV MMF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-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kortlopend</w:t>
            </w:r>
          </w:p>
          <w:p w14:paraId="2019B297" w14:textId="77777777" w:rsidR="00C8523E" w:rsidRPr="002D7E98" w:rsidRDefault="00C8523E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LVNAV MMF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- kortlopend</w:t>
            </w:r>
          </w:p>
          <w:p w14:paraId="14E50108" w14:textId="77777777" w:rsidR="00C8523E" w:rsidRPr="002D7E98" w:rsidRDefault="00A4502C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VNAV MMF -</w:t>
            </w:r>
            <w:r w:rsidR="00C8523E"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kortlopend</w:t>
            </w:r>
          </w:p>
          <w:p w14:paraId="30654FE5" w14:textId="77777777" w:rsidR="00C8523E" w:rsidRPr="002D7E98" w:rsidDel="000F1522" w:rsidRDefault="00C8523E" w:rsidP="00A4502C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VNAV MMF </w:t>
            </w:r>
            <w:r w:rsidR="00A4502C" w:rsidRPr="002D7E98">
              <w:rPr>
                <w:rFonts w:ascii="Calibri" w:hAnsi="Calibri"/>
                <w:color w:val="330066"/>
                <w:sz w:val="22"/>
                <w:szCs w:val="22"/>
              </w:rPr>
              <w:t>-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standaard</w:t>
            </w:r>
          </w:p>
        </w:tc>
        <w:tc>
          <w:tcPr>
            <w:tcW w:w="2189" w:type="pct"/>
            <w:shd w:val="clear" w:color="auto" w:fill="FFFFFF" w:themeFill="background1"/>
          </w:tcPr>
          <w:p w14:paraId="39B6E2AD" w14:textId="77777777" w:rsidR="00C8523E" w:rsidRPr="002D7E98" w:rsidDel="000F1522" w:rsidRDefault="00C8523E" w:rsidP="000E24C9">
            <w:pPr>
              <w:pStyle w:val="Tekstzonderopmaak"/>
              <w:tabs>
                <w:tab w:val="left" w:pos="426"/>
              </w:tabs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C8523E" w:rsidRPr="002D7E98" w14:paraId="73B9435B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D5A6E61" w14:textId="77777777" w:rsidR="00C8523E" w:rsidRPr="002D7E98" w:rsidRDefault="00C8523E" w:rsidP="00C8523E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lastRenderedPageBreak/>
              <w:t>Interne kredietkwaliteit</w:t>
            </w:r>
            <w:r w:rsidR="006A3B4E"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s</w:t>
            </w: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beoordelingsprocedure</w:t>
            </w:r>
          </w:p>
          <w:p w14:paraId="01493E55" w14:textId="77777777" w:rsidR="00DB51A9" w:rsidRPr="002D7E98" w:rsidRDefault="00DB51A9" w:rsidP="00744E1D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</w:t>
            </w:r>
            <w:r w:rsidR="00A260E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uit welke documentatie volgt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dat u een interne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kredietkwaliteitbeoordelingsprocedure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heeft die voldoet aan de vereisten uit artikel 19, MMFR</w:t>
            </w:r>
            <w:r w:rsidR="00D946C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</w:t>
            </w:r>
            <w:r w:rsidR="00D946C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hierbij aan</w:t>
            </w:r>
            <w:r w:rsidR="00A260E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op welke wijze hierin rekening is gehouden met de instantie die het instrument uitgeeft en de kenmerken van het instrument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aan welk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soort 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informatie de beheerder gebruikt bij de interne kredietkwaliteitsbeoordelingsprocedure en hoe gewaarborgd is dat deze 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kwalitatief 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voldoende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 actueel en betrouwbaar is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c) Geef aan welke beoordelingsmethoden de beheerder hanteert en hoe validatie is vormgegeven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Geef puntsgewijs (per beginsel) aan hoe zal worden voldaan aan artikel 19, lid 4,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  <w:p w14:paraId="71E8F41B" w14:textId="77777777" w:rsidR="00C8523E" w:rsidRPr="002D7E98" w:rsidRDefault="00C8523E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aan hoe de interne kredietkwaliteitsbeoordelingsprocedure is ingericht</w:t>
            </w:r>
            <w:r w:rsidR="00697DF3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werk puntsgewijs (per genoemde factor/beginsel) uit hoe daarbij rekening is gehouden met de in artikel 20, lid 2, MMFR genoemde factoren en beginselen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?</w:t>
            </w:r>
          </w:p>
          <w:p w14:paraId="10E9969D" w14:textId="77777777" w:rsidR="00C8523E" w:rsidRPr="002D7E98" w:rsidRDefault="00D574B6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 interne </w:t>
            </w:r>
            <w:proofErr w:type="spellStart"/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kredietkwaliteits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beoordelings</w:t>
            </w:r>
            <w:proofErr w:type="spellEnd"/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-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procedure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kredietkwaliteitsbeoordelingen moeten worden 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gedocumenteerd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zoals bedoeld in artikel 21,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Geef puntsgewijs per documentatietype genoemd in artikel 21, lid 1, MMFR aan waar deze documentatie is vastgelegd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?</w:t>
            </w:r>
          </w:p>
          <w:p w14:paraId="6C43CC24" w14:textId="77777777" w:rsidR="00C8523E" w:rsidRPr="002D7E98" w:rsidRDefault="00C8523E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hoe de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gover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n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ance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interne kredietkwaliteits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beoordelings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procedure is geregeld?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aan hoe hierbij wordt voldaan aan de eisen van artikel 23, MMFR.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Geef daarbij onder meer aan hoe de verslaglegging bedoeld in artikel 23, lid 2, MMFR is geregeld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b) Geef aan hoe de hogere leiding toezicht houdt 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op het functioneren van de interne kredietkwaliteitsbeoordelingsprocedure</w:t>
            </w:r>
            <w:r w:rsidR="00C76867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eventuele gebreken in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interne kredietkwaliteitsbeoordelingsprocedure worden geconstateerd en hoe deze de juiste follow-up krijgen en wie welke verantwoordelijkheden dragen in dit proces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Geef aan hoe de functiescheiding bedoeld in artikel</w:t>
            </w:r>
            <w:r w:rsidR="00C76867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23, lid 4, MMFR is gewaarborgd.</w:t>
            </w:r>
          </w:p>
          <w:p w14:paraId="7FFB6960" w14:textId="77777777" w:rsidR="00C8523E" w:rsidRPr="002D7E98" w:rsidRDefault="00C8523E" w:rsidP="00634F9D">
            <w:pPr>
              <w:tabs>
                <w:tab w:val="left" w:pos="426"/>
              </w:tabs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in de documentatie dit is beschreven.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6B068215" w14:textId="77777777" w:rsidR="00C8523E" w:rsidRPr="002D7E98" w:rsidRDefault="00C8523E" w:rsidP="00964010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D3BBF78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559F145" w14:textId="77777777" w:rsidR="000F1522" w:rsidRPr="002D7E98" w:rsidRDefault="00A106E4" w:rsidP="00390AB5">
            <w:pPr>
              <w:pStyle w:val="Lijstalinea"/>
              <w:numPr>
                <w:ilvl w:val="1"/>
                <w:numId w:val="4"/>
              </w:numPr>
              <w:tabs>
                <w:tab w:val="left" w:pos="426"/>
              </w:tabs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lastRenderedPageBreak/>
              <w:t>Geef aan of (de beheerder van) de MMF voornemens is om een rating te verzoeken of daarvoor te betalen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Zo ja, geef dan aan hoe gewaarborgd wordt dat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hierbij 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voldaan aan de vereisten van artikel 26</w:t>
            </w:r>
            <w:r w:rsidR="00A80680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MMFR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de daarin genoemde Verordening (EG) nr. 1060/2009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</w:tc>
        <w:tc>
          <w:tcPr>
            <w:tcW w:w="2189" w:type="pct"/>
            <w:shd w:val="clear" w:color="auto" w:fill="FFFFFF" w:themeFill="background1"/>
          </w:tcPr>
          <w:p w14:paraId="0689BD9C" w14:textId="77777777" w:rsidR="00BC762F" w:rsidRPr="002D7E98" w:rsidRDefault="00BC762F" w:rsidP="00964010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5AB4830D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82D4878" w14:textId="77777777" w:rsidR="00634F9D" w:rsidRPr="002D7E98" w:rsidRDefault="00BC762F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of er regels zijn opgesteld met betrekking tot het opstellen van een ‘ken uw cliënt’-beleid </w:t>
            </w:r>
            <w:r w:rsidR="00A80680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(artikel 27, MMFR)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opdat geanticipeerd kan worden op terugbetalingsverzoeken. </w:t>
            </w:r>
          </w:p>
          <w:p w14:paraId="6C41F065" w14:textId="77777777" w:rsidR="00BC762F" w:rsidRPr="002D7E98" w:rsidRDefault="00BC762F" w:rsidP="00634F9D">
            <w:pPr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dit in de documentatie is beschreven.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38B03380" w14:textId="77777777" w:rsidR="00BC762F" w:rsidRPr="002D7E98" w:rsidRDefault="00BC762F" w:rsidP="00964010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5461B4C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A14637C" w14:textId="77777777" w:rsidR="009664B6" w:rsidRPr="002D7E98" w:rsidRDefault="00BC762F" w:rsidP="009664B6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de stresstestprocedures zijn vormgegeven (artikel 28, MMFR).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a) Geef daarbij aan met welke scenario’s rekening </w:t>
            </w:r>
            <w:r w:rsidR="00634F9D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       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gehouden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criteria worden gehanteerd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c)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 rege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lmaat kennen de stresstests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 referentieparameters worden gehanteerd en geef puntsgewijs aan hoe deze rekening houden met de in artikel 28, lid 1, MMFR genoemde factoren</w:t>
            </w:r>
            <w:r w:rsidR="00966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de </w:t>
            </w:r>
            <w:proofErr w:type="spellStart"/>
            <w:r w:rsidR="00966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guidelines</w:t>
            </w:r>
            <w:proofErr w:type="spellEnd"/>
            <w:r w:rsidR="009664B6" w:rsidRPr="002D7E98">
              <w:rPr>
                <w:rStyle w:val="Voetnootmarkering"/>
                <w:rFonts w:ascii="Calibri" w:hAnsi="Calibri" w:cs="Calibri"/>
                <w:bCs/>
                <w:color w:val="330066"/>
                <w:sz w:val="22"/>
                <w:szCs w:val="22"/>
              </w:rPr>
              <w:footnoteReference w:id="10"/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5B397D1D" w14:textId="77777777" w:rsidR="009664B6" w:rsidRPr="002D7E98" w:rsidRDefault="00BC762F" w:rsidP="009664B6">
            <w:pPr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dit in de documentatie is beschreven.</w:t>
            </w:r>
          </w:p>
          <w:p w14:paraId="47819F0C" w14:textId="77777777" w:rsidR="009664B6" w:rsidRPr="002D7E98" w:rsidRDefault="009664B6" w:rsidP="000D69A4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hoe de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goverance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stresstesten is geregeld. </w:t>
            </w:r>
          </w:p>
          <w:p w14:paraId="52BF5D36" w14:textId="77777777" w:rsidR="009664B6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voert de stresstesten uit?</w:t>
            </w:r>
          </w:p>
          <w:p w14:paraId="1267AFE5" w14:textId="77777777" w:rsidR="009664B6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controleert de stresstesten?</w:t>
            </w:r>
          </w:p>
          <w:p w14:paraId="2ED39E69" w14:textId="77777777" w:rsidR="00BC762F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bepaalt of er een actionplan nodig is?</w:t>
            </w:r>
          </w:p>
        </w:tc>
        <w:tc>
          <w:tcPr>
            <w:tcW w:w="2189" w:type="pct"/>
            <w:shd w:val="clear" w:color="auto" w:fill="FFFFFF" w:themeFill="background1"/>
          </w:tcPr>
          <w:p w14:paraId="07710128" w14:textId="77777777" w:rsidR="00BC762F" w:rsidRPr="002D7E98" w:rsidRDefault="00BC762F" w:rsidP="00964010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20618DB4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3D91FC30" w14:textId="77777777" w:rsidR="00DB51A9" w:rsidRPr="002D7E98" w:rsidRDefault="008108DC" w:rsidP="00DB51A9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Waardering van beleggingen</w:t>
            </w:r>
          </w:p>
          <w:p w14:paraId="2484A584" w14:textId="77777777" w:rsidR="008108DC" w:rsidRPr="002D7E98" w:rsidRDefault="00DB51A9" w:rsidP="008108DC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inzich</w:t>
            </w:r>
            <w:r w:rsidR="007C15CB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t in de waarderingsmethoden en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modellen die zullen worden gehanteerd en welke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regels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er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zijn opgesteld over de wijze waarop </w:t>
            </w:r>
            <w:r w:rsidR="008108D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(door de beheerder) het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MMF </w:t>
            </w:r>
            <w:r w:rsidR="008108D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ge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waardeerd </w:t>
            </w:r>
            <w:r w:rsidR="000E24C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(artikel 29, MMFR)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0FCE77E5" w14:textId="77777777" w:rsidR="008108DC" w:rsidRPr="002D7E98" w:rsidRDefault="008108DC" w:rsidP="008108DC">
            <w:pPr>
              <w:pStyle w:val="Lijstalinea"/>
              <w:ind w:left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a)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bij een waardering tegen marktwaarde aan hoe gewaarborgd is dat marktgegevens van goede kwaliteit worden gebruikt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7EDA55D8" w14:textId="77777777" w:rsidR="008108DC" w:rsidRPr="002D7E98" w:rsidRDefault="008108DC" w:rsidP="008108DC">
            <w:pPr>
              <w:pStyle w:val="Lijstalinea"/>
              <w:ind w:left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b) 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Indien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waardering tegen marktwaarde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niet mogelijk is geef aan hoe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gewaardeerd wordt op basis van een modellenbenadering 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hoe daarbij rekening wordt gehouden met de relevante in artikel 29, lid 4, MMFR genoemde sleutelfactoren.</w:t>
            </w:r>
          </w:p>
          <w:p w14:paraId="191C2E84" w14:textId="77777777" w:rsidR="008108DC" w:rsidRPr="002D7E98" w:rsidRDefault="008108DC" w:rsidP="008108DC">
            <w:pPr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lastRenderedPageBreak/>
              <w:t>Waar relevant overleg relevante documentatie (graag in track changes)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</w:tc>
        <w:tc>
          <w:tcPr>
            <w:tcW w:w="2189" w:type="pct"/>
            <w:shd w:val="clear" w:color="auto" w:fill="FFFFFF" w:themeFill="background1"/>
          </w:tcPr>
          <w:p w14:paraId="693138EB" w14:textId="77777777" w:rsidR="00DB51A9" w:rsidRPr="002D7E98" w:rsidRDefault="00DB51A9" w:rsidP="00DB51A9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17F50C68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985EF4E" w14:textId="77777777" w:rsidR="00DB51A9" w:rsidRPr="002D7E98" w:rsidRDefault="00DB51A9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Bevestig dat u op de hoogte bent van de vereisten met betrekking tot externe steun en deze zult naleven. (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35, lid 1 en 2, MMFR) </w:t>
            </w:r>
          </w:p>
        </w:tc>
        <w:tc>
          <w:tcPr>
            <w:tcW w:w="2189" w:type="pct"/>
            <w:shd w:val="clear" w:color="auto" w:fill="FFFFFF" w:themeFill="background1"/>
          </w:tcPr>
          <w:p w14:paraId="023A7708" w14:textId="77777777" w:rsidR="00DB51A9" w:rsidRPr="002D7E98" w:rsidRDefault="00DB51A9" w:rsidP="00DB51A9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53CC3209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EE9A27D" w14:textId="77777777" w:rsidR="00DB51A9" w:rsidRPr="002D7E98" w:rsidRDefault="007E4EB7" w:rsidP="00634F9D">
            <w:pPr>
              <w:pStyle w:val="Lijstalinea"/>
              <w:numPr>
                <w:ilvl w:val="1"/>
                <w:numId w:val="4"/>
              </w:numPr>
              <w:ind w:left="567" w:hanging="567"/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(de beheerder van) de MMF zal gaan voldoen aan de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vereisten met betrekking tot transparantie </w:t>
            </w:r>
            <w:r w:rsidR="00BC672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 36,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Verstrek daarbij een voorbeeld van het informatiedocument dat zal worden gehanteerd om ten minste eens per week beleggers te informeren.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540B626F" w14:textId="77777777" w:rsidR="00DB51A9" w:rsidRPr="002D7E98" w:rsidRDefault="00DB51A9" w:rsidP="00DB51A9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71FD05D9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BA86AD2" w14:textId="77777777" w:rsidR="00DB51A9" w:rsidRPr="002D7E98" w:rsidRDefault="00BC672C" w:rsidP="00A73535">
            <w:pPr>
              <w:pStyle w:val="Lijstalinea"/>
              <w:numPr>
                <w:ilvl w:val="1"/>
                <w:numId w:val="4"/>
              </w:numPr>
              <w:ind w:left="567" w:hanging="567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(de beheerder van) de MMF zal gaan voldoen aan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</w:t>
            </w:r>
            <w:proofErr w:type="gramStart"/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rapportage verplichtingen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in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artikel 37, MMFR. </w:t>
            </w:r>
            <w:r w:rsidR="00A73535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36546A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A73535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daarbij </w:t>
            </w:r>
            <w:r w:rsidR="0036546A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aan hoe gewaarborgd is dat de informatie die daarin zal worden opgenomen betrouwbaar is.</w:t>
            </w:r>
          </w:p>
        </w:tc>
        <w:tc>
          <w:tcPr>
            <w:tcW w:w="2189" w:type="pct"/>
            <w:shd w:val="clear" w:color="auto" w:fill="FFFFFF" w:themeFill="background1"/>
          </w:tcPr>
          <w:p w14:paraId="6716D52D" w14:textId="77777777" w:rsidR="00DB51A9" w:rsidRPr="002D7E98" w:rsidRDefault="00DB51A9" w:rsidP="00DB51A9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</w:tbl>
    <w:p w14:paraId="12D64242" w14:textId="77777777" w:rsidR="00B70A0C" w:rsidRPr="002D7E98" w:rsidRDefault="00B70A0C" w:rsidP="00B70A0C">
      <w:pPr>
        <w:pStyle w:val="Citaat"/>
        <w:rPr>
          <w:rFonts w:ascii="Calibri" w:hAnsi="Calibri"/>
          <w:b/>
          <w:i w:val="0"/>
          <w:color w:val="330066"/>
          <w:sz w:val="28"/>
          <w:szCs w:val="28"/>
        </w:rPr>
      </w:pPr>
    </w:p>
    <w:p w14:paraId="40B88B29" w14:textId="77777777" w:rsidR="00B70A0C" w:rsidRPr="002D7E98" w:rsidRDefault="00B70A0C" w:rsidP="00B70A0C">
      <w:pPr>
        <w:pStyle w:val="Citaat"/>
        <w:rPr>
          <w:rFonts w:ascii="Calibri" w:hAnsi="Calibri"/>
          <w:b/>
          <w:i w:val="0"/>
          <w:color w:val="330066"/>
          <w:sz w:val="28"/>
          <w:szCs w:val="28"/>
        </w:rPr>
      </w:pPr>
    </w:p>
    <w:p w14:paraId="02BF6BAE" w14:textId="77777777" w:rsidR="00CB4D6D" w:rsidRPr="002D7E98" w:rsidRDefault="00B70A0C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i w:val="0"/>
          <w:color w:val="330066"/>
          <w:sz w:val="28"/>
          <w:szCs w:val="28"/>
        </w:rPr>
        <w:br w:type="page"/>
      </w:r>
      <w:r w:rsidR="00CB4D6D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Bijlagen</w:t>
      </w:r>
    </w:p>
    <w:p w14:paraId="0492A624" w14:textId="77777777" w:rsidR="002F5E8E" w:rsidRPr="002D7E98" w:rsidRDefault="002F5E8E" w:rsidP="00CB4D6D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8FC61D7" w14:textId="77777777" w:rsidR="00CB4D6D" w:rsidRPr="002D7E98" w:rsidRDefault="00CB4D6D" w:rsidP="00CB4D6D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Wij verzoeken u om alle documentatie waar u naar verwijst bij te voegen en te voorzien van een duidelijke benaming die overeenkomt met de naam die wordt gebruikt in de beantwoording.</w:t>
      </w:r>
    </w:p>
    <w:p w14:paraId="55422666" w14:textId="77777777" w:rsidR="00CB4D6D" w:rsidRPr="002D7E98" w:rsidRDefault="00CB4D6D" w:rsidP="00CB4D6D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5C7F591" w14:textId="77777777" w:rsidR="00CB4D6D" w:rsidRPr="002D7E98" w:rsidRDefault="00CB4D6D" w:rsidP="00CB4D6D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bCs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bCs/>
          <w:color w:val="330066"/>
          <w:sz w:val="22"/>
          <w:szCs w:val="22"/>
        </w:rPr>
        <w:t xml:space="preserve"> u over andere informatie beschikt dan waarnaar uitdrukkelijk wordt gevraagd in dit formulier en waarvan u denkt dat de toezichthouders deze zouden moeten meewegen in hun beoordeling van deze melding, dan verzoeken wij u ook deze informatie in een bijlage te verstrekken.</w:t>
      </w:r>
    </w:p>
    <w:p w14:paraId="43249ECE" w14:textId="77777777" w:rsidR="00CB4D6D" w:rsidRPr="002D7E98" w:rsidRDefault="00CB4D6D" w:rsidP="00CB4D6D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EED2A96" w14:textId="77777777" w:rsidR="00CB4D6D" w:rsidRPr="002D7E98" w:rsidRDefault="00CB4D6D" w:rsidP="00CB4D6D">
      <w:pPr>
        <w:pStyle w:val="Tekstopmerking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b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u het formulier volledig heeft ingevuld en alle bijlagen heeft bijgevoegd, dan dient u het formulier te ondertekenen. Enkel ondertekende en volledig ingevulde formulieren zullen in behandeling worden genomen.</w:t>
      </w:r>
    </w:p>
    <w:p w14:paraId="1B87AFF6" w14:textId="77777777" w:rsidR="00CB4D6D" w:rsidRPr="002D7E98" w:rsidRDefault="00CB4D6D" w:rsidP="00CB4D6D">
      <w:pPr>
        <w:rPr>
          <w:rFonts w:ascii="Calibri" w:hAnsi="Calibri"/>
          <w:color w:val="330066"/>
          <w:sz w:val="22"/>
          <w:szCs w:val="22"/>
        </w:rPr>
      </w:pPr>
    </w:p>
    <w:p w14:paraId="3F762066" w14:textId="77777777" w:rsidR="00CB4D6D" w:rsidRPr="002D7E98" w:rsidRDefault="00CB4D6D" w:rsidP="00CB4D6D">
      <w:pPr>
        <w:rPr>
          <w:rFonts w:ascii="Calibri" w:hAnsi="Calibri"/>
          <w:b/>
          <w:color w:val="330066"/>
          <w:sz w:val="22"/>
          <w:szCs w:val="22"/>
        </w:rPr>
      </w:pPr>
    </w:p>
    <w:p w14:paraId="31C5AD17" w14:textId="77777777" w:rsidR="00CB4D6D" w:rsidRPr="002D7E98" w:rsidRDefault="00CB4D6D" w:rsidP="000E24C9">
      <w:pPr>
        <w:pStyle w:val="Citaat"/>
        <w:ind w:left="360"/>
        <w:rPr>
          <w:rFonts w:ascii="Calibri" w:hAnsi="Calibri"/>
          <w:b/>
          <w:color w:val="330066"/>
          <w:sz w:val="22"/>
          <w:szCs w:val="22"/>
        </w:rPr>
      </w:pPr>
      <w:r w:rsidRPr="002D7E98" w:rsidDel="00CB4D6D">
        <w:rPr>
          <w:rFonts w:ascii="Calibri" w:hAnsi="Calibri"/>
          <w:b/>
          <w:i w:val="0"/>
          <w:color w:val="330066"/>
          <w:sz w:val="28"/>
          <w:szCs w:val="28"/>
        </w:rPr>
        <w:t xml:space="preserve"> </w:t>
      </w:r>
    </w:p>
    <w:p w14:paraId="078E2280" w14:textId="77777777" w:rsidR="00E32766" w:rsidRPr="002D7E98" w:rsidRDefault="00E32766" w:rsidP="00BA38F9">
      <w:pPr>
        <w:rPr>
          <w:rFonts w:ascii="Calibri" w:hAnsi="Calibri"/>
          <w:color w:val="330066"/>
          <w:sz w:val="22"/>
          <w:szCs w:val="22"/>
        </w:rPr>
      </w:pPr>
    </w:p>
    <w:p w14:paraId="72CE457D" w14:textId="77777777" w:rsidR="000260EA" w:rsidRPr="002D7E98" w:rsidRDefault="000260EA" w:rsidP="000260EA">
      <w:pPr>
        <w:rPr>
          <w:rFonts w:ascii="Calibri" w:hAnsi="Calibri"/>
          <w:b/>
          <w:color w:val="330066"/>
          <w:sz w:val="22"/>
          <w:szCs w:val="22"/>
        </w:rPr>
      </w:pPr>
    </w:p>
    <w:p w14:paraId="6E4CC711" w14:textId="77777777" w:rsidR="009B2A82" w:rsidRPr="002D7E98" w:rsidRDefault="00E32766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color w:val="330066"/>
          <w:sz w:val="22"/>
          <w:szCs w:val="22"/>
        </w:rPr>
        <w:br w:type="page"/>
      </w:r>
      <w:r w:rsidR="009B2A82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Ondertekening</w:t>
      </w:r>
    </w:p>
    <w:p w14:paraId="127DBE5B" w14:textId="77777777" w:rsidR="009B2A82" w:rsidRPr="002D7E98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7CFC612D" w14:textId="77777777" w:rsidR="00E12CBF" w:rsidRPr="002D7E98" w:rsidRDefault="00E12CBF" w:rsidP="00540F55">
      <w:pPr>
        <w:jc w:val="both"/>
        <w:rPr>
          <w:rStyle w:val="Zwaar"/>
          <w:rFonts w:ascii="Calibri" w:hAnsi="Calibri" w:cs="Calibri"/>
          <w:b w:val="0"/>
          <w:color w:val="330066"/>
          <w:sz w:val="22"/>
          <w:szCs w:val="22"/>
        </w:rPr>
      </w:pPr>
      <w:r w:rsidRPr="002D7E98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Ondergetekenden verklaren dit aanvraagformulier en de bijbehorende bijlagen volledig en naar waarheid te hebben ingevuld en verstrekt, en verklaren dat zij (gezamenlijk) bevoegd zijn om de beheerder hierin te vertegenwoordigen.</w:t>
      </w:r>
    </w:p>
    <w:p w14:paraId="7928FD6C" w14:textId="77777777" w:rsidR="009B2A82" w:rsidRPr="002D7E98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348EFEAA" w14:textId="77777777" w:rsidR="00A47A11" w:rsidRPr="002D7E98" w:rsidRDefault="00A47A11" w:rsidP="009B2A82">
      <w:pPr>
        <w:rPr>
          <w:rFonts w:ascii="Calibri" w:hAnsi="Calibri"/>
          <w:color w:val="330066"/>
          <w:sz w:val="22"/>
          <w:szCs w:val="22"/>
        </w:rPr>
      </w:pPr>
    </w:p>
    <w:p w14:paraId="6CCC7EEC" w14:textId="77777777" w:rsidR="000314DE" w:rsidRPr="002D7E98" w:rsidRDefault="000314DE" w:rsidP="009B2A82">
      <w:pPr>
        <w:rPr>
          <w:rFonts w:ascii="Calibri" w:hAnsi="Calibri"/>
          <w:color w:val="330066"/>
          <w:sz w:val="22"/>
          <w:szCs w:val="22"/>
        </w:rPr>
      </w:pPr>
    </w:p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395"/>
        <w:gridCol w:w="141"/>
      </w:tblGrid>
      <w:tr w:rsidR="00124B29" w:rsidRPr="002D7E98" w14:paraId="135BBB94" w14:textId="77777777" w:rsidTr="00F1166B">
        <w:trPr>
          <w:gridAfter w:val="1"/>
          <w:wAfter w:w="141" w:type="dxa"/>
        </w:trPr>
        <w:tc>
          <w:tcPr>
            <w:tcW w:w="4644" w:type="dxa"/>
          </w:tcPr>
          <w:p w14:paraId="7C2E024A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C1ADA14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D2CFB37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</w:t>
            </w:r>
          </w:p>
          <w:p w14:paraId="41AE77E6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D3A8367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8CFDFE2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9CCB64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395" w:type="dxa"/>
          </w:tcPr>
          <w:p w14:paraId="4D7A493E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7589BE0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D60BDBC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</w:t>
            </w:r>
          </w:p>
        </w:tc>
      </w:tr>
      <w:tr w:rsidR="00124B29" w:rsidRPr="002D7E98" w14:paraId="4D51FF87" w14:textId="77777777" w:rsidTr="00F1166B">
        <w:tc>
          <w:tcPr>
            <w:tcW w:w="4644" w:type="dxa"/>
          </w:tcPr>
          <w:p w14:paraId="4137CDE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4E3903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92000F1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Naam dagelijks beleidsbepaler beheerder</w:t>
            </w:r>
          </w:p>
          <w:p w14:paraId="5BD10686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CF42EF3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3EBA0C2D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271E368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662DC414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4C80F0F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9F66A20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Naam en functie 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2D7E98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  <w:tr w:rsidR="00124B29" w:rsidRPr="002D7E98" w14:paraId="708B1F5E" w14:textId="77777777" w:rsidTr="00F1166B">
        <w:tc>
          <w:tcPr>
            <w:tcW w:w="4644" w:type="dxa"/>
          </w:tcPr>
          <w:p w14:paraId="5DC4B6D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EA6EC9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4CEFCDA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dagelijks beleidsbepaler beheerder </w:t>
            </w:r>
          </w:p>
          <w:p w14:paraId="53C7002D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45E950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B88808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0EB81B28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7F68C0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8668863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2D7E98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</w:tbl>
    <w:p w14:paraId="243F5E73" w14:textId="77777777" w:rsidR="001964B0" w:rsidRPr="002D7E98" w:rsidRDefault="001964B0" w:rsidP="000E24C9">
      <w:pPr>
        <w:tabs>
          <w:tab w:val="left" w:pos="5072"/>
        </w:tabs>
      </w:pPr>
    </w:p>
    <w:sectPr w:rsidR="001964B0" w:rsidRPr="002D7E98" w:rsidSect="00F63C0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BB9F9" w14:textId="77777777" w:rsidR="008B09E4" w:rsidRDefault="008B09E4">
      <w:r>
        <w:separator/>
      </w:r>
    </w:p>
  </w:endnote>
  <w:endnote w:type="continuationSeparator" w:id="0">
    <w:p w14:paraId="0E3B8B92" w14:textId="77777777" w:rsidR="008B09E4" w:rsidRDefault="008B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16C8" w14:textId="77777777" w:rsidR="003C44B8" w:rsidRDefault="003C44B8"/>
  <w:tbl>
    <w:tblPr>
      <w:tblW w:w="968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03"/>
      <w:gridCol w:w="4879"/>
    </w:tblGrid>
    <w:tr w:rsidR="003C44B8" w14:paraId="0C850125" w14:textId="77777777" w:rsidTr="00B05BC7">
      <w:tc>
        <w:tcPr>
          <w:tcW w:w="4803" w:type="dxa"/>
        </w:tcPr>
        <w:p w14:paraId="1806B706" w14:textId="77777777" w:rsidR="003C44B8" w:rsidRDefault="003C44B8" w:rsidP="00B143E3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bookmarkStart w:id="0" w:name="bmNaamBedrijf2" w:colFirst="1" w:colLast="1"/>
        </w:p>
        <w:p w14:paraId="54A815C7" w14:textId="229AEB5B" w:rsidR="003C44B8" w:rsidRPr="004E64AD" w:rsidRDefault="003C44B8" w:rsidP="00DC5C61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r w:rsidRPr="004E64AD">
            <w:rPr>
              <w:rFonts w:ascii="Calibri" w:hAnsi="Calibri"/>
              <w:b w:val="0"/>
              <w:color w:val="A98F00"/>
              <w:sz w:val="20"/>
            </w:rPr>
            <w:t xml:space="preserve">VERSIE </w:t>
          </w:r>
          <w:r w:rsidR="00DC5C61">
            <w:rPr>
              <w:rFonts w:ascii="Calibri" w:hAnsi="Calibri"/>
              <w:b w:val="0"/>
              <w:color w:val="A98F00"/>
              <w:sz w:val="20"/>
            </w:rPr>
            <w:t>JUNI 2020</w:t>
          </w:r>
        </w:p>
      </w:tc>
      <w:tc>
        <w:tcPr>
          <w:tcW w:w="4879" w:type="dxa"/>
        </w:tcPr>
        <w:p w14:paraId="4F5860C3" w14:textId="77777777" w:rsidR="003C44B8" w:rsidRDefault="003C44B8">
          <w:pPr>
            <w:pStyle w:val="Huisstijl-adres"/>
          </w:pPr>
        </w:p>
      </w:tc>
    </w:tr>
    <w:tr w:rsidR="003C44B8" w14:paraId="1C506023" w14:textId="77777777" w:rsidTr="00B05BC7">
      <w:tc>
        <w:tcPr>
          <w:tcW w:w="4803" w:type="dxa"/>
        </w:tcPr>
        <w:p w14:paraId="658995EC" w14:textId="77777777" w:rsidR="003C44B8" w:rsidRDefault="003C44B8">
          <w:pPr>
            <w:pStyle w:val="Huisstijl-adres"/>
            <w:rPr>
              <w:b w:val="0"/>
            </w:rPr>
          </w:pPr>
          <w:bookmarkStart w:id="1" w:name="bmAdres2" w:colFirst="1" w:colLast="1"/>
          <w:bookmarkStart w:id="2" w:name="bmAdresLinks2" w:colFirst="0" w:colLast="0"/>
          <w:bookmarkEnd w:id="0"/>
        </w:p>
      </w:tc>
      <w:tc>
        <w:tcPr>
          <w:tcW w:w="4879" w:type="dxa"/>
        </w:tcPr>
        <w:p w14:paraId="6A496263" w14:textId="77777777" w:rsidR="003C44B8" w:rsidRDefault="003C44B8">
          <w:pPr>
            <w:pStyle w:val="Huisstijl-adres"/>
            <w:rPr>
              <w:b w:val="0"/>
            </w:rPr>
          </w:pPr>
        </w:p>
      </w:tc>
    </w:tr>
    <w:bookmarkEnd w:id="1"/>
    <w:bookmarkEnd w:id="2"/>
  </w:tbl>
  <w:p w14:paraId="5284CEF8" w14:textId="77777777" w:rsidR="003C44B8" w:rsidRDefault="003C44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00"/>
      <w:gridCol w:w="5160"/>
    </w:tblGrid>
    <w:tr w:rsidR="003C44B8" w14:paraId="447E82B0" w14:textId="77777777">
      <w:tc>
        <w:tcPr>
          <w:tcW w:w="4900" w:type="dxa"/>
        </w:tcPr>
        <w:p w14:paraId="784A75FE" w14:textId="77777777" w:rsidR="003C44B8" w:rsidRPr="00A044A3" w:rsidRDefault="003C44B8" w:rsidP="00095687">
          <w:pPr>
            <w:pStyle w:val="Huisstijl-adres"/>
            <w:rPr>
              <w:rFonts w:ascii="Calibri" w:hAnsi="Calibri"/>
              <w:color w:val="A98F00"/>
              <w:sz w:val="20"/>
            </w:rPr>
          </w:pPr>
          <w:bookmarkStart w:id="4" w:name="bmNaamBedrijf1" w:colFirst="1" w:colLast="1"/>
        </w:p>
      </w:tc>
      <w:tc>
        <w:tcPr>
          <w:tcW w:w="5160" w:type="dxa"/>
        </w:tcPr>
        <w:p w14:paraId="5B9D8184" w14:textId="77777777" w:rsidR="003C44B8" w:rsidRDefault="003C44B8">
          <w:pPr>
            <w:pStyle w:val="Huisstijl-adres"/>
          </w:pPr>
        </w:p>
      </w:tc>
    </w:tr>
    <w:tr w:rsidR="003C44B8" w14:paraId="3085981C" w14:textId="77777777">
      <w:tc>
        <w:tcPr>
          <w:tcW w:w="4900" w:type="dxa"/>
        </w:tcPr>
        <w:p w14:paraId="44687CB1" w14:textId="77777777" w:rsidR="003C44B8" w:rsidRDefault="003C44B8">
          <w:pPr>
            <w:pStyle w:val="Huisstijl-adres"/>
            <w:rPr>
              <w:b w:val="0"/>
            </w:rPr>
          </w:pPr>
          <w:bookmarkStart w:id="5" w:name="bmAdres1" w:colFirst="1" w:colLast="1"/>
          <w:bookmarkStart w:id="6" w:name="bmAdresLinks1" w:colFirst="0" w:colLast="0"/>
          <w:bookmarkEnd w:id="4"/>
        </w:p>
      </w:tc>
      <w:tc>
        <w:tcPr>
          <w:tcW w:w="5160" w:type="dxa"/>
        </w:tcPr>
        <w:p w14:paraId="77847B92" w14:textId="77777777" w:rsidR="003C44B8" w:rsidRDefault="003C44B8">
          <w:pPr>
            <w:pStyle w:val="Huisstijl-adres"/>
            <w:rPr>
              <w:b w:val="0"/>
            </w:rPr>
          </w:pPr>
        </w:p>
      </w:tc>
    </w:tr>
    <w:bookmarkEnd w:id="5"/>
    <w:bookmarkEnd w:id="6"/>
  </w:tbl>
  <w:p w14:paraId="10293E9F" w14:textId="77777777" w:rsidR="003C44B8" w:rsidRDefault="003C44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6351D" w14:textId="77777777" w:rsidR="008B09E4" w:rsidRDefault="008B09E4">
      <w:r>
        <w:separator/>
      </w:r>
    </w:p>
  </w:footnote>
  <w:footnote w:type="continuationSeparator" w:id="0">
    <w:p w14:paraId="242825F8" w14:textId="77777777" w:rsidR="008B09E4" w:rsidRDefault="008B09E4">
      <w:r>
        <w:continuationSeparator/>
      </w:r>
    </w:p>
  </w:footnote>
  <w:footnote w:id="1">
    <w:p w14:paraId="41C94E85" w14:textId="77777777" w:rsidR="003C44B8" w:rsidRPr="00B05BC7" w:rsidRDefault="003C44B8" w:rsidP="00B05BC7">
      <w:pPr>
        <w:pStyle w:val="Voetnoottekst"/>
        <w:rPr>
          <w:rFonts w:ascii="Calibri" w:hAnsi="Calibri"/>
          <w:color w:val="330066"/>
          <w:sz w:val="18"/>
          <w:szCs w:val="18"/>
        </w:rPr>
      </w:pPr>
      <w:r w:rsidRPr="00B05B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B05BC7">
        <w:rPr>
          <w:rFonts w:ascii="Calibri" w:hAnsi="Calibri"/>
          <w:color w:val="330066"/>
          <w:sz w:val="18"/>
          <w:szCs w:val="18"/>
        </w:rPr>
        <w:t xml:space="preserve"> Verordening (EU) 2017/1131 van het Europees Parlement en de Raad van 14 juni 2017 </w:t>
      </w:r>
      <w:proofErr w:type="gramStart"/>
      <w:r w:rsidRPr="00B05BC7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B05BC7">
        <w:rPr>
          <w:rFonts w:ascii="Calibri" w:hAnsi="Calibri"/>
          <w:color w:val="330066"/>
          <w:sz w:val="18"/>
          <w:szCs w:val="18"/>
        </w:rPr>
        <w:t xml:space="preserve"> geldmarktfondsen, </w:t>
      </w:r>
      <w:proofErr w:type="spellStart"/>
      <w:r w:rsidRPr="00B05BC7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B05BC7">
        <w:rPr>
          <w:rFonts w:ascii="Calibri" w:hAnsi="Calibri"/>
          <w:color w:val="330066"/>
          <w:sz w:val="18"/>
          <w:szCs w:val="18"/>
        </w:rPr>
        <w:t xml:space="preserve"> 2017, L 169.</w:t>
      </w:r>
    </w:p>
  </w:footnote>
  <w:footnote w:id="2">
    <w:p w14:paraId="62D6116A" w14:textId="77777777" w:rsidR="003C44B8" w:rsidRDefault="003C44B8" w:rsidP="000E24C9">
      <w:pPr>
        <w:pStyle w:val="Default"/>
      </w:pPr>
      <w:r w:rsidRPr="00390AB5">
        <w:rPr>
          <w:rStyle w:val="Voetnootmarkering"/>
          <w:rFonts w:asciiTheme="minorHAnsi" w:hAnsiTheme="minorHAnsi"/>
          <w:sz w:val="18"/>
          <w:szCs w:val="18"/>
        </w:rPr>
        <w:footnoteRef/>
      </w:r>
      <w:r w:rsidRPr="00390AB5">
        <w:rPr>
          <w:rStyle w:val="Voetnootmarkering"/>
        </w:rPr>
        <w:t xml:space="preserve"> </w:t>
      </w:r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</w:t>
      </w:r>
      <w:r>
        <w:rPr>
          <w:rFonts w:ascii="Calibri" w:hAnsi="Calibri"/>
          <w:color w:val="330066"/>
          <w:sz w:val="18"/>
          <w:szCs w:val="18"/>
          <w:lang w:eastAsia="en-US"/>
        </w:rPr>
        <w:t xml:space="preserve">Er </w:t>
      </w:r>
      <w:r w:rsidRPr="00390AB5">
        <w:rPr>
          <w:rFonts w:ascii="Calibri" w:hAnsi="Calibri"/>
          <w:color w:val="330066"/>
          <w:sz w:val="18"/>
          <w:szCs w:val="18"/>
          <w:lang w:eastAsia="en-US"/>
        </w:rPr>
        <w:t>volgt nog een gedelegeerde verordening (</w:t>
      </w:r>
      <w:proofErr w:type="gram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C(</w:t>
      </w:r>
      <w:proofErr w:type="gram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2018) 2080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final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) tot wijziging en aanvulling van Verordening (EU) 2017/1131 van het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EuropeesParlement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en de Raad met betrekking tot eenvoudige, transparante en gestandaardiseerde (STS)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securitisaties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en door activa gedekt commercial paper (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ABCP's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>), vereisten voor in het kader van omgekeerde</w:t>
      </w:r>
      <w:r w:rsidRPr="00390AB5">
        <w:rPr>
          <w:rFonts w:ascii="Calibri" w:hAnsi="Calibri"/>
          <w:color w:val="330066"/>
          <w:sz w:val="18"/>
          <w:szCs w:val="18"/>
        </w:rPr>
        <w:t xml:space="preserve"> </w:t>
      </w:r>
      <w:proofErr w:type="spellStart"/>
      <w:r w:rsidRPr="00390AB5">
        <w:rPr>
          <w:rFonts w:ascii="Calibri" w:hAnsi="Calibri"/>
          <w:color w:val="330066"/>
          <w:sz w:val="18"/>
          <w:szCs w:val="18"/>
        </w:rPr>
        <w:t>retrocessieovereenkomsten</w:t>
      </w:r>
      <w:proofErr w:type="spellEnd"/>
      <w:r w:rsidRPr="00390AB5">
        <w:rPr>
          <w:rFonts w:ascii="Calibri" w:hAnsi="Calibri"/>
          <w:color w:val="330066"/>
          <w:sz w:val="18"/>
          <w:szCs w:val="18"/>
        </w:rPr>
        <w:t xml:space="preserve"> verkregen activa en kredietkwaliteitsbeoordelingsmethoden.</w:t>
      </w:r>
    </w:p>
  </w:footnote>
  <w:footnote w:id="3">
    <w:p w14:paraId="49670C30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Richtlijn van 2011/61/EU van het Europees Parlement en de Raad 8 juni 2011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beheerders van alternatieve beleggingsinstellingen en tot wijziging van de Richtlijnen 2003/41/EG en 2009/65/EG en van de Verordeningen (EG) nr. 1060/2009 en (EU) nr. 1095/2010,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2011, L 174, zoals laatstelijk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gewijzig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op 12 december 2017,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, L 347.</w:t>
      </w:r>
    </w:p>
  </w:footnote>
  <w:footnote w:id="4">
    <w:p w14:paraId="114B70DF" w14:textId="77777777" w:rsidR="003C44B8" w:rsidRPr="00F02CB8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436C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F02CB8">
        <w:rPr>
          <w:rFonts w:ascii="Calibri" w:hAnsi="Calibri"/>
          <w:color w:val="330066"/>
          <w:sz w:val="18"/>
          <w:szCs w:val="18"/>
        </w:rPr>
        <w:t xml:space="preserve"> Richtlijn 2009/65/EG van het Europees Parlement en de Raad van 13 juli 2009 tot </w:t>
      </w:r>
      <w:proofErr w:type="spellStart"/>
      <w:r w:rsidRPr="00F02CB8">
        <w:rPr>
          <w:rFonts w:ascii="Calibri" w:hAnsi="Calibri"/>
          <w:color w:val="330066"/>
          <w:sz w:val="18"/>
          <w:szCs w:val="18"/>
        </w:rPr>
        <w:t>co</w:t>
      </w:r>
      <w:r>
        <w:rPr>
          <w:rFonts w:ascii="Calibri" w:hAnsi="Calibri"/>
          <w:color w:val="330066"/>
          <w:sz w:val="18"/>
          <w:szCs w:val="18"/>
        </w:rPr>
        <w:t>ödinatie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van wettelijke en bestuursrechtelijk bepalingen betreffende bepaalde instellingen voor collectieve belegging in effecten (</w:t>
      </w:r>
      <w:proofErr w:type="spellStart"/>
      <w:r>
        <w:rPr>
          <w:rFonts w:ascii="Calibri" w:hAnsi="Calibri"/>
          <w:color w:val="330066"/>
          <w:sz w:val="18"/>
          <w:szCs w:val="18"/>
        </w:rPr>
        <w:t>icbe’s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),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2009, L 302, zoals laatstelijk gewijzigd op 12 december 2017,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2017, L 347.</w:t>
      </w:r>
      <w:r w:rsidRPr="00F02CB8">
        <w:rPr>
          <w:rFonts w:ascii="Calibri" w:hAnsi="Calibri"/>
          <w:color w:val="330066"/>
          <w:sz w:val="18"/>
          <w:szCs w:val="18"/>
        </w:rPr>
        <w:t xml:space="preserve"> </w:t>
      </w:r>
    </w:p>
  </w:footnote>
  <w:footnote w:id="5">
    <w:p w14:paraId="1635CFEA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onder de definitie van beleggingsinstelling: beleggingsinstelling als bedoeld in artikel 4, eerste lid, onderdeel a, van de richtlijn beheerders van alternatieve beleggingsinstellingen in de vorm van een beleggingsfonds of een beleggingsmaatschappij.</w:t>
      </w:r>
    </w:p>
  </w:footnote>
  <w:footnote w:id="6">
    <w:p w14:paraId="297600A0" w14:textId="77777777" w:rsidR="003C44B8" w:rsidRPr="005228FA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5228FA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5228FA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 onder de definitie van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subfonds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: administratief afgescheiden gedeelte van het vermogen van een beleggingsinstelling of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icbe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 waarvoor een separaat beleggingsbeleid wordt gevoerd en waarin specifiek voor dat gedeelte ter collectieve belegging gevraagde of verkregen gelden of andere goederen zijn of worden opgenomen </w:t>
      </w:r>
      <w:proofErr w:type="gramStart"/>
      <w:r w:rsidRPr="005228FA">
        <w:rPr>
          <w:rFonts w:ascii="Calibri" w:hAnsi="Calibri"/>
          <w:color w:val="330066"/>
          <w:sz w:val="18"/>
          <w:szCs w:val="18"/>
        </w:rPr>
        <w:t>teneinde</w:t>
      </w:r>
      <w:proofErr w:type="gramEnd"/>
      <w:r w:rsidRPr="005228FA">
        <w:rPr>
          <w:rFonts w:ascii="Calibri" w:hAnsi="Calibri"/>
          <w:color w:val="330066"/>
          <w:sz w:val="18"/>
          <w:szCs w:val="18"/>
        </w:rPr>
        <w:t xml:space="preserve"> de deelnemers in de opbrengst van de beleggingen te doen delen onder specifiek voor dat gedeelte geldende voorwaarden.</w:t>
      </w:r>
    </w:p>
  </w:footnote>
  <w:footnote w:id="7">
    <w:p w14:paraId="2F02D1F1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onder de definitie van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icbe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: maatschappij voor collectieve belegging in effecten of fonds voor collectieve belegging in effecten (…).</w:t>
      </w:r>
    </w:p>
  </w:footnote>
  <w:footnote w:id="8">
    <w:p w14:paraId="1A3CDFE6" w14:textId="77777777" w:rsidR="003C44B8" w:rsidRPr="005228FA" w:rsidRDefault="003C44B8">
      <w:pPr>
        <w:pStyle w:val="Voetnoottekst"/>
        <w:rPr>
          <w:rFonts w:ascii="Calibri" w:hAnsi="Calibri"/>
          <w:color w:val="330066"/>
          <w:sz w:val="18"/>
          <w:szCs w:val="18"/>
        </w:rPr>
      </w:pPr>
      <w:r w:rsidRPr="005228FA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5228FA">
        <w:rPr>
          <w:rFonts w:ascii="Calibri" w:hAnsi="Calibri"/>
          <w:color w:val="330066"/>
          <w:sz w:val="18"/>
          <w:szCs w:val="18"/>
        </w:rPr>
        <w:t xml:space="preserve"> Zie voetnoot </w:t>
      </w:r>
      <w:r>
        <w:rPr>
          <w:rFonts w:ascii="Calibri" w:hAnsi="Calibri"/>
          <w:color w:val="330066"/>
          <w:sz w:val="18"/>
          <w:szCs w:val="18"/>
        </w:rPr>
        <w:t>6</w:t>
      </w:r>
      <w:r w:rsidRPr="005228FA">
        <w:rPr>
          <w:rFonts w:ascii="Calibri" w:hAnsi="Calibri"/>
          <w:color w:val="330066"/>
          <w:sz w:val="18"/>
          <w:szCs w:val="18"/>
        </w:rPr>
        <w:t>.</w:t>
      </w:r>
    </w:p>
  </w:footnote>
  <w:footnote w:id="9">
    <w:p w14:paraId="2C6629C3" w14:textId="77777777" w:rsidR="003C44B8" w:rsidRPr="002D5E79" w:rsidRDefault="003C44B8" w:rsidP="00203323">
      <w:pPr>
        <w:pStyle w:val="Voetnoottekst"/>
        <w:rPr>
          <w:rFonts w:asciiTheme="minorHAnsi" w:hAnsiTheme="minorHAnsi"/>
          <w:color w:val="330066"/>
          <w:sz w:val="18"/>
          <w:szCs w:val="18"/>
        </w:rPr>
      </w:pPr>
      <w:r w:rsidRPr="002D5E79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Pr="002D5E79">
        <w:rPr>
          <w:rFonts w:asciiTheme="minorHAnsi" w:hAnsiTheme="minorHAnsi"/>
          <w:color w:val="330066"/>
          <w:sz w:val="18"/>
          <w:szCs w:val="18"/>
        </w:rPr>
        <w:t xml:space="preserve"> Zie artikel 2 MMFR voor de definities.</w:t>
      </w:r>
    </w:p>
  </w:footnote>
  <w:footnote w:id="10">
    <w:p w14:paraId="665CE1F3" w14:textId="77777777" w:rsidR="003C44B8" w:rsidRPr="00744E1D" w:rsidRDefault="003C44B8" w:rsidP="009664B6">
      <w:pPr>
        <w:pStyle w:val="Voetnoottekst"/>
        <w:rPr>
          <w:rFonts w:asciiTheme="minorHAnsi" w:hAnsiTheme="minorHAnsi"/>
          <w:color w:val="360070"/>
          <w:sz w:val="18"/>
          <w:szCs w:val="18"/>
        </w:rPr>
      </w:pPr>
      <w:r w:rsidRPr="00744E1D">
        <w:rPr>
          <w:rStyle w:val="Voetnootmarkering"/>
          <w:rFonts w:asciiTheme="minorHAnsi" w:hAnsiTheme="minorHAnsi"/>
          <w:color w:val="360070"/>
          <w:sz w:val="18"/>
          <w:szCs w:val="18"/>
        </w:rPr>
        <w:footnoteRef/>
      </w:r>
      <w:r w:rsidRPr="00744E1D">
        <w:rPr>
          <w:rFonts w:asciiTheme="minorHAnsi" w:hAnsiTheme="minorHAnsi"/>
          <w:color w:val="360070"/>
          <w:sz w:val="18"/>
          <w:szCs w:val="18"/>
        </w:rPr>
        <w:t xml:space="preserve"> Op het moment van opstellen van dit for</w:t>
      </w:r>
      <w:r>
        <w:rPr>
          <w:rFonts w:asciiTheme="minorHAnsi" w:hAnsiTheme="minorHAnsi"/>
          <w:color w:val="360070"/>
          <w:sz w:val="18"/>
          <w:szCs w:val="18"/>
        </w:rPr>
        <w:t>mulier loopt nog een consulatie</w:t>
      </w:r>
      <w:r w:rsidRPr="00744E1D">
        <w:rPr>
          <w:rFonts w:asciiTheme="minorHAnsi" w:hAnsiTheme="minorHAnsi"/>
          <w:color w:val="360070"/>
          <w:sz w:val="18"/>
          <w:szCs w:val="18"/>
        </w:rPr>
        <w:t xml:space="preserve"> voor een update van de 2017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guidelines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voor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voor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stresstesting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(artikel 28, MMFR).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50"/>
      <w:gridCol w:w="2922"/>
    </w:tblGrid>
    <w:tr w:rsidR="003C44B8" w14:paraId="2B833569" w14:textId="77777777">
      <w:tc>
        <w:tcPr>
          <w:tcW w:w="6685" w:type="dxa"/>
        </w:tcPr>
        <w:p w14:paraId="5DB92940" w14:textId="77777777" w:rsidR="003C44B8" w:rsidRDefault="003C44B8"/>
      </w:tc>
      <w:tc>
        <w:tcPr>
          <w:tcW w:w="3121" w:type="dxa"/>
        </w:tcPr>
        <w:p w14:paraId="23706FF1" w14:textId="77777777" w:rsidR="003C44B8" w:rsidRPr="00A044A3" w:rsidRDefault="003C44B8">
          <w:pPr>
            <w:jc w:val="right"/>
            <w:rPr>
              <w:rFonts w:ascii="Calibri" w:hAnsi="Calibri"/>
              <w:color w:val="A98F00"/>
              <w:sz w:val="20"/>
              <w:szCs w:val="20"/>
            </w:rPr>
          </w:pPr>
          <w:r w:rsidRPr="00A044A3">
            <w:rPr>
              <w:rFonts w:ascii="Calibri" w:hAnsi="Calibri"/>
              <w:color w:val="A98F00"/>
              <w:sz w:val="20"/>
              <w:szCs w:val="20"/>
            </w:rPr>
            <w:t>Pagina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ab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PAGE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DC5C61">
            <w:rPr>
              <w:rFonts w:ascii="Calibri" w:hAnsi="Calibri"/>
              <w:noProof/>
              <w:color w:val="A98F00"/>
              <w:sz w:val="20"/>
              <w:szCs w:val="20"/>
            </w:rPr>
            <w:t>2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 xml:space="preserve"> van 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NUMPAGES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DC5C61">
            <w:rPr>
              <w:rFonts w:ascii="Calibri" w:hAnsi="Calibri"/>
              <w:noProof/>
              <w:color w:val="A98F00"/>
              <w:sz w:val="20"/>
              <w:szCs w:val="20"/>
            </w:rPr>
            <w:t>10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</w:p>
      </w:tc>
    </w:tr>
  </w:tbl>
  <w:p w14:paraId="63A4D436" w14:textId="77777777" w:rsidR="003C44B8" w:rsidRDefault="003C44B8" w:rsidP="004F32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F90C" w14:textId="67DE354D" w:rsidR="003C44B8" w:rsidRDefault="00A15D09">
    <w:r>
      <w:rPr>
        <w:noProof/>
      </w:rPr>
      <w:drawing>
        <wp:anchor distT="0" distB="0" distL="114300" distR="114300" simplePos="0" relativeHeight="251659776" behindDoc="0" locked="0" layoutInCell="1" allowOverlap="1" wp14:anchorId="52AFC5A1" wp14:editId="4CD216AF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8D25D7" w14:textId="77777777" w:rsidR="003C44B8" w:rsidRDefault="003C44B8"/>
  <w:p w14:paraId="3C3BB6DD" w14:textId="1B56C297" w:rsidR="003C44B8" w:rsidRDefault="003C44B8">
    <w:bookmarkStart w:id="3" w:name="bmBegin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1E08"/>
    <w:multiLevelType w:val="multilevel"/>
    <w:tmpl w:val="652A8DE6"/>
    <w:lvl w:ilvl="0">
      <w:start w:val="1"/>
      <w:numFmt w:val="none"/>
      <w:pStyle w:val="Kop1"/>
      <w:lvlText w:val="5.14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FFF3FBD"/>
    <w:multiLevelType w:val="multilevel"/>
    <w:tmpl w:val="2F147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1">
    <w:nsid w:val="20DD72C2"/>
    <w:multiLevelType w:val="hybridMultilevel"/>
    <w:tmpl w:val="ED7A04B4"/>
    <w:lvl w:ilvl="0" w:tplc="FFFFFFFF">
      <w:start w:val="1"/>
      <w:numFmt w:val="bullet"/>
      <w:pStyle w:val="Huisstijl-aankruisvakje"/>
      <w:lvlText w:val="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253AC"/>
    <w:multiLevelType w:val="hybridMultilevel"/>
    <w:tmpl w:val="1B8C53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F2983C">
      <w:start w:val="1"/>
      <w:numFmt w:val="lowerLetter"/>
      <w:lvlText w:val="%2)"/>
      <w:lvlJc w:val="left"/>
      <w:pPr>
        <w:ind w:left="1440" w:hanging="360"/>
      </w:pPr>
      <w:rPr>
        <w:rFonts w:cs="Calibri" w:hint="default"/>
        <w:i w:val="0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F06A3"/>
    <w:multiLevelType w:val="multilevel"/>
    <w:tmpl w:val="8136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79B742A"/>
    <w:multiLevelType w:val="hybridMultilevel"/>
    <w:tmpl w:val="A10827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C3473"/>
    <w:multiLevelType w:val="hybridMultilevel"/>
    <w:tmpl w:val="A972F464"/>
    <w:lvl w:ilvl="0" w:tplc="B4AA795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 w:grammar="clean"/>
  <w:documentProtection w:edit="forms" w:enforcement="0"/>
  <w:defaultTabStop w:val="720"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C6"/>
    <w:rsid w:val="00003DE6"/>
    <w:rsid w:val="00006C71"/>
    <w:rsid w:val="000124AE"/>
    <w:rsid w:val="000168A0"/>
    <w:rsid w:val="00020B55"/>
    <w:rsid w:val="0002481C"/>
    <w:rsid w:val="000260EA"/>
    <w:rsid w:val="000314DE"/>
    <w:rsid w:val="000322EE"/>
    <w:rsid w:val="00041E0C"/>
    <w:rsid w:val="00043210"/>
    <w:rsid w:val="000437C3"/>
    <w:rsid w:val="00043C99"/>
    <w:rsid w:val="000542A7"/>
    <w:rsid w:val="00054E0D"/>
    <w:rsid w:val="0005584E"/>
    <w:rsid w:val="00056231"/>
    <w:rsid w:val="000632C4"/>
    <w:rsid w:val="0006377B"/>
    <w:rsid w:val="00070A0F"/>
    <w:rsid w:val="000720F3"/>
    <w:rsid w:val="00073638"/>
    <w:rsid w:val="00074E10"/>
    <w:rsid w:val="000820E9"/>
    <w:rsid w:val="00084D58"/>
    <w:rsid w:val="00087EA4"/>
    <w:rsid w:val="000939F1"/>
    <w:rsid w:val="00093C82"/>
    <w:rsid w:val="00093EDC"/>
    <w:rsid w:val="00095687"/>
    <w:rsid w:val="000A1243"/>
    <w:rsid w:val="000B1C1E"/>
    <w:rsid w:val="000B52E3"/>
    <w:rsid w:val="000B57D3"/>
    <w:rsid w:val="000C03C0"/>
    <w:rsid w:val="000C2D91"/>
    <w:rsid w:val="000D2A97"/>
    <w:rsid w:val="000D43DE"/>
    <w:rsid w:val="000D69A4"/>
    <w:rsid w:val="000D768C"/>
    <w:rsid w:val="000D7FB4"/>
    <w:rsid w:val="000E0115"/>
    <w:rsid w:val="000E24C9"/>
    <w:rsid w:val="000E6DE0"/>
    <w:rsid w:val="000F1522"/>
    <w:rsid w:val="000F3965"/>
    <w:rsid w:val="000F4481"/>
    <w:rsid w:val="000F53ED"/>
    <w:rsid w:val="000F67F0"/>
    <w:rsid w:val="00100B17"/>
    <w:rsid w:val="00103AB7"/>
    <w:rsid w:val="00113D4D"/>
    <w:rsid w:val="00117359"/>
    <w:rsid w:val="00117CAA"/>
    <w:rsid w:val="00120169"/>
    <w:rsid w:val="001248CD"/>
    <w:rsid w:val="00124B29"/>
    <w:rsid w:val="0012756D"/>
    <w:rsid w:val="00132367"/>
    <w:rsid w:val="00132586"/>
    <w:rsid w:val="00137C21"/>
    <w:rsid w:val="001434A3"/>
    <w:rsid w:val="0015045C"/>
    <w:rsid w:val="001513D5"/>
    <w:rsid w:val="00151AF0"/>
    <w:rsid w:val="00170023"/>
    <w:rsid w:val="00172641"/>
    <w:rsid w:val="00175BD5"/>
    <w:rsid w:val="00175CC5"/>
    <w:rsid w:val="001777FE"/>
    <w:rsid w:val="001821CD"/>
    <w:rsid w:val="00183CBB"/>
    <w:rsid w:val="00184E73"/>
    <w:rsid w:val="00194246"/>
    <w:rsid w:val="00195F91"/>
    <w:rsid w:val="001964B0"/>
    <w:rsid w:val="001B37DF"/>
    <w:rsid w:val="001B442C"/>
    <w:rsid w:val="001C1971"/>
    <w:rsid w:val="001C492E"/>
    <w:rsid w:val="001C7CA7"/>
    <w:rsid w:val="001D0EC8"/>
    <w:rsid w:val="001D12B0"/>
    <w:rsid w:val="001E44A8"/>
    <w:rsid w:val="001E49E6"/>
    <w:rsid w:val="001E507E"/>
    <w:rsid w:val="001E5C7A"/>
    <w:rsid w:val="001E5D41"/>
    <w:rsid w:val="001E6A87"/>
    <w:rsid w:val="001F0267"/>
    <w:rsid w:val="001F3C1F"/>
    <w:rsid w:val="001F46AF"/>
    <w:rsid w:val="001F67E1"/>
    <w:rsid w:val="001F7293"/>
    <w:rsid w:val="00203323"/>
    <w:rsid w:val="00206E07"/>
    <w:rsid w:val="00212C7D"/>
    <w:rsid w:val="00215E7B"/>
    <w:rsid w:val="002216FE"/>
    <w:rsid w:val="00225E41"/>
    <w:rsid w:val="00226669"/>
    <w:rsid w:val="00227B5D"/>
    <w:rsid w:val="00232FBF"/>
    <w:rsid w:val="002335CB"/>
    <w:rsid w:val="0023449D"/>
    <w:rsid w:val="00234C00"/>
    <w:rsid w:val="002374C8"/>
    <w:rsid w:val="00241FD7"/>
    <w:rsid w:val="00243BC7"/>
    <w:rsid w:val="00245C4F"/>
    <w:rsid w:val="00253B7D"/>
    <w:rsid w:val="00254C8D"/>
    <w:rsid w:val="00255901"/>
    <w:rsid w:val="00256586"/>
    <w:rsid w:val="00260676"/>
    <w:rsid w:val="00261CE0"/>
    <w:rsid w:val="00262B4A"/>
    <w:rsid w:val="00271C74"/>
    <w:rsid w:val="002827FB"/>
    <w:rsid w:val="002A1798"/>
    <w:rsid w:val="002A30CC"/>
    <w:rsid w:val="002A3CEA"/>
    <w:rsid w:val="002B15EA"/>
    <w:rsid w:val="002B3026"/>
    <w:rsid w:val="002C0155"/>
    <w:rsid w:val="002C400F"/>
    <w:rsid w:val="002D0A41"/>
    <w:rsid w:val="002D2F90"/>
    <w:rsid w:val="002D3E4F"/>
    <w:rsid w:val="002D7E98"/>
    <w:rsid w:val="002E47CD"/>
    <w:rsid w:val="002E4EA2"/>
    <w:rsid w:val="002E7C95"/>
    <w:rsid w:val="002F5390"/>
    <w:rsid w:val="002F5E8E"/>
    <w:rsid w:val="00300763"/>
    <w:rsid w:val="00300FAA"/>
    <w:rsid w:val="0030248B"/>
    <w:rsid w:val="00302DCD"/>
    <w:rsid w:val="003060CB"/>
    <w:rsid w:val="00310765"/>
    <w:rsid w:val="003138D0"/>
    <w:rsid w:val="003163EB"/>
    <w:rsid w:val="00321CBE"/>
    <w:rsid w:val="00324E2A"/>
    <w:rsid w:val="00325064"/>
    <w:rsid w:val="00327C44"/>
    <w:rsid w:val="00330C35"/>
    <w:rsid w:val="00331462"/>
    <w:rsid w:val="00331549"/>
    <w:rsid w:val="00340D57"/>
    <w:rsid w:val="00341278"/>
    <w:rsid w:val="00346493"/>
    <w:rsid w:val="00351841"/>
    <w:rsid w:val="00354EFA"/>
    <w:rsid w:val="00355918"/>
    <w:rsid w:val="00355F94"/>
    <w:rsid w:val="00360F5A"/>
    <w:rsid w:val="00361353"/>
    <w:rsid w:val="00362582"/>
    <w:rsid w:val="0036546A"/>
    <w:rsid w:val="0037097B"/>
    <w:rsid w:val="00371988"/>
    <w:rsid w:val="00372B1C"/>
    <w:rsid w:val="003752A5"/>
    <w:rsid w:val="00375A25"/>
    <w:rsid w:val="00383C33"/>
    <w:rsid w:val="00383DC3"/>
    <w:rsid w:val="00390454"/>
    <w:rsid w:val="00390AB5"/>
    <w:rsid w:val="00391679"/>
    <w:rsid w:val="003978BB"/>
    <w:rsid w:val="003A0E17"/>
    <w:rsid w:val="003A2EC3"/>
    <w:rsid w:val="003B3336"/>
    <w:rsid w:val="003B3BC0"/>
    <w:rsid w:val="003B41E4"/>
    <w:rsid w:val="003B46CC"/>
    <w:rsid w:val="003B59DF"/>
    <w:rsid w:val="003B6770"/>
    <w:rsid w:val="003C036E"/>
    <w:rsid w:val="003C088B"/>
    <w:rsid w:val="003C44B8"/>
    <w:rsid w:val="003C5A65"/>
    <w:rsid w:val="003C63D6"/>
    <w:rsid w:val="003D17FB"/>
    <w:rsid w:val="003D32CD"/>
    <w:rsid w:val="003F57F5"/>
    <w:rsid w:val="003F74CD"/>
    <w:rsid w:val="00401978"/>
    <w:rsid w:val="00403412"/>
    <w:rsid w:val="0041081B"/>
    <w:rsid w:val="004123F8"/>
    <w:rsid w:val="00415F5F"/>
    <w:rsid w:val="004249C3"/>
    <w:rsid w:val="004345A7"/>
    <w:rsid w:val="0043478A"/>
    <w:rsid w:val="00436CC7"/>
    <w:rsid w:val="004373B8"/>
    <w:rsid w:val="00437AA7"/>
    <w:rsid w:val="00440A36"/>
    <w:rsid w:val="00446D8D"/>
    <w:rsid w:val="00446DF6"/>
    <w:rsid w:val="00446FDE"/>
    <w:rsid w:val="00455C53"/>
    <w:rsid w:val="00463C35"/>
    <w:rsid w:val="004707EB"/>
    <w:rsid w:val="00470B6B"/>
    <w:rsid w:val="004762EF"/>
    <w:rsid w:val="00486A64"/>
    <w:rsid w:val="00490905"/>
    <w:rsid w:val="00494F90"/>
    <w:rsid w:val="00495F47"/>
    <w:rsid w:val="00497E4E"/>
    <w:rsid w:val="004A130A"/>
    <w:rsid w:val="004B0668"/>
    <w:rsid w:val="004B0A97"/>
    <w:rsid w:val="004B57C3"/>
    <w:rsid w:val="004B6290"/>
    <w:rsid w:val="004C02BD"/>
    <w:rsid w:val="004C0CCB"/>
    <w:rsid w:val="004C0EDC"/>
    <w:rsid w:val="004C18A7"/>
    <w:rsid w:val="004C46A4"/>
    <w:rsid w:val="004D2A66"/>
    <w:rsid w:val="004D6853"/>
    <w:rsid w:val="004D7AB6"/>
    <w:rsid w:val="004E0E3B"/>
    <w:rsid w:val="004E64AD"/>
    <w:rsid w:val="004E7178"/>
    <w:rsid w:val="004F32D7"/>
    <w:rsid w:val="004F771B"/>
    <w:rsid w:val="005002CA"/>
    <w:rsid w:val="005022B5"/>
    <w:rsid w:val="005065DE"/>
    <w:rsid w:val="005070C4"/>
    <w:rsid w:val="00511EC0"/>
    <w:rsid w:val="00511FF2"/>
    <w:rsid w:val="00512659"/>
    <w:rsid w:val="00512A56"/>
    <w:rsid w:val="00514E3D"/>
    <w:rsid w:val="00517ADB"/>
    <w:rsid w:val="00517E88"/>
    <w:rsid w:val="005228FA"/>
    <w:rsid w:val="00534D65"/>
    <w:rsid w:val="005351B8"/>
    <w:rsid w:val="00537A4E"/>
    <w:rsid w:val="00540F55"/>
    <w:rsid w:val="00550E58"/>
    <w:rsid w:val="005608C8"/>
    <w:rsid w:val="005630E5"/>
    <w:rsid w:val="00563F50"/>
    <w:rsid w:val="005655BC"/>
    <w:rsid w:val="00572251"/>
    <w:rsid w:val="005759E5"/>
    <w:rsid w:val="00577DD4"/>
    <w:rsid w:val="005800B7"/>
    <w:rsid w:val="005909C4"/>
    <w:rsid w:val="00591FEC"/>
    <w:rsid w:val="00592AB5"/>
    <w:rsid w:val="00593D75"/>
    <w:rsid w:val="005942B6"/>
    <w:rsid w:val="005954A3"/>
    <w:rsid w:val="00596AF7"/>
    <w:rsid w:val="0059708E"/>
    <w:rsid w:val="005A056E"/>
    <w:rsid w:val="005A2672"/>
    <w:rsid w:val="005A7491"/>
    <w:rsid w:val="005B00D4"/>
    <w:rsid w:val="005B3EC5"/>
    <w:rsid w:val="005B50D2"/>
    <w:rsid w:val="005C1B50"/>
    <w:rsid w:val="005C6A92"/>
    <w:rsid w:val="005D28A6"/>
    <w:rsid w:val="005D7E71"/>
    <w:rsid w:val="005E1516"/>
    <w:rsid w:val="005E3A5B"/>
    <w:rsid w:val="005E528E"/>
    <w:rsid w:val="005E7A37"/>
    <w:rsid w:val="005F0792"/>
    <w:rsid w:val="005F3501"/>
    <w:rsid w:val="00603E73"/>
    <w:rsid w:val="006074E0"/>
    <w:rsid w:val="00607709"/>
    <w:rsid w:val="0061088C"/>
    <w:rsid w:val="006155C2"/>
    <w:rsid w:val="00615934"/>
    <w:rsid w:val="00617AC7"/>
    <w:rsid w:val="00620012"/>
    <w:rsid w:val="00623C0F"/>
    <w:rsid w:val="0062403D"/>
    <w:rsid w:val="00625A94"/>
    <w:rsid w:val="0063045A"/>
    <w:rsid w:val="00632AAD"/>
    <w:rsid w:val="00634F9D"/>
    <w:rsid w:val="006352DA"/>
    <w:rsid w:val="006402BF"/>
    <w:rsid w:val="00641BEE"/>
    <w:rsid w:val="00645384"/>
    <w:rsid w:val="006463D6"/>
    <w:rsid w:val="00646F8A"/>
    <w:rsid w:val="00653544"/>
    <w:rsid w:val="0065777B"/>
    <w:rsid w:val="0066036D"/>
    <w:rsid w:val="00666761"/>
    <w:rsid w:val="006729BB"/>
    <w:rsid w:val="00676923"/>
    <w:rsid w:val="00680780"/>
    <w:rsid w:val="0068130A"/>
    <w:rsid w:val="006824A4"/>
    <w:rsid w:val="00687038"/>
    <w:rsid w:val="0069148E"/>
    <w:rsid w:val="00691DFD"/>
    <w:rsid w:val="00691FA4"/>
    <w:rsid w:val="006946A9"/>
    <w:rsid w:val="006950D7"/>
    <w:rsid w:val="00697DF3"/>
    <w:rsid w:val="006A0EB3"/>
    <w:rsid w:val="006A1948"/>
    <w:rsid w:val="006A19A4"/>
    <w:rsid w:val="006A3B4E"/>
    <w:rsid w:val="006A617E"/>
    <w:rsid w:val="006B11A0"/>
    <w:rsid w:val="006B74EE"/>
    <w:rsid w:val="006C07CC"/>
    <w:rsid w:val="006C7070"/>
    <w:rsid w:val="006D1AC5"/>
    <w:rsid w:val="006D3873"/>
    <w:rsid w:val="006D4C12"/>
    <w:rsid w:val="006E44FE"/>
    <w:rsid w:val="006F0BE0"/>
    <w:rsid w:val="006F1D4A"/>
    <w:rsid w:val="006F2ECC"/>
    <w:rsid w:val="006F6808"/>
    <w:rsid w:val="006F69BF"/>
    <w:rsid w:val="00705A64"/>
    <w:rsid w:val="007104CB"/>
    <w:rsid w:val="00714E34"/>
    <w:rsid w:val="00720201"/>
    <w:rsid w:val="00720326"/>
    <w:rsid w:val="007209CC"/>
    <w:rsid w:val="00722932"/>
    <w:rsid w:val="0072691F"/>
    <w:rsid w:val="00730254"/>
    <w:rsid w:val="00731423"/>
    <w:rsid w:val="007317AA"/>
    <w:rsid w:val="00731DE0"/>
    <w:rsid w:val="00732683"/>
    <w:rsid w:val="00732DF8"/>
    <w:rsid w:val="007411E7"/>
    <w:rsid w:val="00744E1D"/>
    <w:rsid w:val="007463DA"/>
    <w:rsid w:val="00752568"/>
    <w:rsid w:val="00752C88"/>
    <w:rsid w:val="007604FA"/>
    <w:rsid w:val="00762A8F"/>
    <w:rsid w:val="0077409B"/>
    <w:rsid w:val="00775137"/>
    <w:rsid w:val="00782599"/>
    <w:rsid w:val="00784880"/>
    <w:rsid w:val="00785F61"/>
    <w:rsid w:val="00790EE9"/>
    <w:rsid w:val="00790FCC"/>
    <w:rsid w:val="0079531D"/>
    <w:rsid w:val="00795860"/>
    <w:rsid w:val="007A1883"/>
    <w:rsid w:val="007A1B49"/>
    <w:rsid w:val="007A57D1"/>
    <w:rsid w:val="007B4C77"/>
    <w:rsid w:val="007B70AE"/>
    <w:rsid w:val="007B7E5D"/>
    <w:rsid w:val="007C15CB"/>
    <w:rsid w:val="007C2A0F"/>
    <w:rsid w:val="007C4A05"/>
    <w:rsid w:val="007C7022"/>
    <w:rsid w:val="007D3159"/>
    <w:rsid w:val="007D4529"/>
    <w:rsid w:val="007D6A77"/>
    <w:rsid w:val="007E0924"/>
    <w:rsid w:val="007E0F82"/>
    <w:rsid w:val="007E3143"/>
    <w:rsid w:val="007E4EB7"/>
    <w:rsid w:val="007E530D"/>
    <w:rsid w:val="007E583D"/>
    <w:rsid w:val="007F0BC7"/>
    <w:rsid w:val="007F1B28"/>
    <w:rsid w:val="007F20F2"/>
    <w:rsid w:val="007F6594"/>
    <w:rsid w:val="007F68A8"/>
    <w:rsid w:val="00802E77"/>
    <w:rsid w:val="00807348"/>
    <w:rsid w:val="008108DC"/>
    <w:rsid w:val="00812745"/>
    <w:rsid w:val="00812D07"/>
    <w:rsid w:val="00815029"/>
    <w:rsid w:val="00830EAA"/>
    <w:rsid w:val="00834017"/>
    <w:rsid w:val="00836CA0"/>
    <w:rsid w:val="00836D24"/>
    <w:rsid w:val="00840952"/>
    <w:rsid w:val="00845736"/>
    <w:rsid w:val="00845BB0"/>
    <w:rsid w:val="00846E98"/>
    <w:rsid w:val="00850759"/>
    <w:rsid w:val="00857FFD"/>
    <w:rsid w:val="00871B4C"/>
    <w:rsid w:val="008732DF"/>
    <w:rsid w:val="00877CDF"/>
    <w:rsid w:val="00882A85"/>
    <w:rsid w:val="00883758"/>
    <w:rsid w:val="008847C2"/>
    <w:rsid w:val="008865A4"/>
    <w:rsid w:val="008905D6"/>
    <w:rsid w:val="00893E49"/>
    <w:rsid w:val="008A3221"/>
    <w:rsid w:val="008A32CE"/>
    <w:rsid w:val="008A7F11"/>
    <w:rsid w:val="008B09E4"/>
    <w:rsid w:val="008B0F5A"/>
    <w:rsid w:val="008B3793"/>
    <w:rsid w:val="008B5E7F"/>
    <w:rsid w:val="008C13E0"/>
    <w:rsid w:val="008C161C"/>
    <w:rsid w:val="008C269D"/>
    <w:rsid w:val="008C37A6"/>
    <w:rsid w:val="008C4E4D"/>
    <w:rsid w:val="008C505F"/>
    <w:rsid w:val="008C7489"/>
    <w:rsid w:val="008D36E4"/>
    <w:rsid w:val="008D3B11"/>
    <w:rsid w:val="008D3E0B"/>
    <w:rsid w:val="008E21B7"/>
    <w:rsid w:val="008F13C6"/>
    <w:rsid w:val="008F7346"/>
    <w:rsid w:val="009039A4"/>
    <w:rsid w:val="00904EE5"/>
    <w:rsid w:val="00910307"/>
    <w:rsid w:val="00921606"/>
    <w:rsid w:val="00924CDA"/>
    <w:rsid w:val="00927AE3"/>
    <w:rsid w:val="00927C29"/>
    <w:rsid w:val="009303F7"/>
    <w:rsid w:val="0093554B"/>
    <w:rsid w:val="009366F5"/>
    <w:rsid w:val="0094676E"/>
    <w:rsid w:val="00950129"/>
    <w:rsid w:val="00950D76"/>
    <w:rsid w:val="00951227"/>
    <w:rsid w:val="009604FA"/>
    <w:rsid w:val="00961930"/>
    <w:rsid w:val="00963A1E"/>
    <w:rsid w:val="00964010"/>
    <w:rsid w:val="009664B6"/>
    <w:rsid w:val="00967601"/>
    <w:rsid w:val="0097060A"/>
    <w:rsid w:val="009831A5"/>
    <w:rsid w:val="0098566D"/>
    <w:rsid w:val="0098673C"/>
    <w:rsid w:val="009869E1"/>
    <w:rsid w:val="00987284"/>
    <w:rsid w:val="0099099E"/>
    <w:rsid w:val="009953D4"/>
    <w:rsid w:val="0099729C"/>
    <w:rsid w:val="00997B28"/>
    <w:rsid w:val="009A5BF7"/>
    <w:rsid w:val="009B0A17"/>
    <w:rsid w:val="009B1F6E"/>
    <w:rsid w:val="009B2A82"/>
    <w:rsid w:val="009C0453"/>
    <w:rsid w:val="009C0E68"/>
    <w:rsid w:val="009C1647"/>
    <w:rsid w:val="009D4846"/>
    <w:rsid w:val="009D511E"/>
    <w:rsid w:val="009D7821"/>
    <w:rsid w:val="009D7B00"/>
    <w:rsid w:val="009E6563"/>
    <w:rsid w:val="009F01D1"/>
    <w:rsid w:val="009F1170"/>
    <w:rsid w:val="009F70E8"/>
    <w:rsid w:val="009F7250"/>
    <w:rsid w:val="00A0037E"/>
    <w:rsid w:val="00A0128B"/>
    <w:rsid w:val="00A023E3"/>
    <w:rsid w:val="00A044A3"/>
    <w:rsid w:val="00A04D1F"/>
    <w:rsid w:val="00A04F2A"/>
    <w:rsid w:val="00A04FD7"/>
    <w:rsid w:val="00A071F5"/>
    <w:rsid w:val="00A106E4"/>
    <w:rsid w:val="00A10E78"/>
    <w:rsid w:val="00A10F56"/>
    <w:rsid w:val="00A15D09"/>
    <w:rsid w:val="00A205C3"/>
    <w:rsid w:val="00A24EDD"/>
    <w:rsid w:val="00A260E1"/>
    <w:rsid w:val="00A31D0B"/>
    <w:rsid w:val="00A31D30"/>
    <w:rsid w:val="00A32184"/>
    <w:rsid w:val="00A33360"/>
    <w:rsid w:val="00A35731"/>
    <w:rsid w:val="00A36BAB"/>
    <w:rsid w:val="00A36E93"/>
    <w:rsid w:val="00A403E1"/>
    <w:rsid w:val="00A409FD"/>
    <w:rsid w:val="00A41362"/>
    <w:rsid w:val="00A4502C"/>
    <w:rsid w:val="00A46B87"/>
    <w:rsid w:val="00A47342"/>
    <w:rsid w:val="00A47A11"/>
    <w:rsid w:val="00A47EDA"/>
    <w:rsid w:val="00A65CEC"/>
    <w:rsid w:val="00A71587"/>
    <w:rsid w:val="00A7249D"/>
    <w:rsid w:val="00A73535"/>
    <w:rsid w:val="00A75359"/>
    <w:rsid w:val="00A80680"/>
    <w:rsid w:val="00A8106F"/>
    <w:rsid w:val="00A831F7"/>
    <w:rsid w:val="00A87B8B"/>
    <w:rsid w:val="00A90271"/>
    <w:rsid w:val="00A95385"/>
    <w:rsid w:val="00A96B2E"/>
    <w:rsid w:val="00A97B4F"/>
    <w:rsid w:val="00AB5CD4"/>
    <w:rsid w:val="00AC3138"/>
    <w:rsid w:val="00AD2801"/>
    <w:rsid w:val="00AD663B"/>
    <w:rsid w:val="00AD6BA0"/>
    <w:rsid w:val="00AE44EF"/>
    <w:rsid w:val="00AE7843"/>
    <w:rsid w:val="00AF439F"/>
    <w:rsid w:val="00AF62A8"/>
    <w:rsid w:val="00AF65A4"/>
    <w:rsid w:val="00B004FE"/>
    <w:rsid w:val="00B01B1C"/>
    <w:rsid w:val="00B0404C"/>
    <w:rsid w:val="00B04567"/>
    <w:rsid w:val="00B04D6C"/>
    <w:rsid w:val="00B05BC7"/>
    <w:rsid w:val="00B0718C"/>
    <w:rsid w:val="00B118B9"/>
    <w:rsid w:val="00B1426E"/>
    <w:rsid w:val="00B143E3"/>
    <w:rsid w:val="00B1649C"/>
    <w:rsid w:val="00B171B8"/>
    <w:rsid w:val="00B176DC"/>
    <w:rsid w:val="00B20517"/>
    <w:rsid w:val="00B27B9E"/>
    <w:rsid w:val="00B42C06"/>
    <w:rsid w:val="00B45639"/>
    <w:rsid w:val="00B47B1C"/>
    <w:rsid w:val="00B523DD"/>
    <w:rsid w:val="00B52D46"/>
    <w:rsid w:val="00B55908"/>
    <w:rsid w:val="00B56D87"/>
    <w:rsid w:val="00B6014F"/>
    <w:rsid w:val="00B61C90"/>
    <w:rsid w:val="00B62928"/>
    <w:rsid w:val="00B653DC"/>
    <w:rsid w:val="00B65ADE"/>
    <w:rsid w:val="00B67DCA"/>
    <w:rsid w:val="00B70A0C"/>
    <w:rsid w:val="00B70F08"/>
    <w:rsid w:val="00B77FB8"/>
    <w:rsid w:val="00B81B42"/>
    <w:rsid w:val="00B85B60"/>
    <w:rsid w:val="00B9052D"/>
    <w:rsid w:val="00B91E9F"/>
    <w:rsid w:val="00BA38F9"/>
    <w:rsid w:val="00BA4146"/>
    <w:rsid w:val="00BA75AB"/>
    <w:rsid w:val="00BA7729"/>
    <w:rsid w:val="00BC1448"/>
    <w:rsid w:val="00BC21CF"/>
    <w:rsid w:val="00BC27E1"/>
    <w:rsid w:val="00BC5548"/>
    <w:rsid w:val="00BC62ED"/>
    <w:rsid w:val="00BC672C"/>
    <w:rsid w:val="00BC762F"/>
    <w:rsid w:val="00BD1EC5"/>
    <w:rsid w:val="00BE10B7"/>
    <w:rsid w:val="00BE16E0"/>
    <w:rsid w:val="00BE2389"/>
    <w:rsid w:val="00BE2BFD"/>
    <w:rsid w:val="00BE7843"/>
    <w:rsid w:val="00BE7DB2"/>
    <w:rsid w:val="00BF1475"/>
    <w:rsid w:val="00BF65F6"/>
    <w:rsid w:val="00BF7B4E"/>
    <w:rsid w:val="00C012DF"/>
    <w:rsid w:val="00C0273B"/>
    <w:rsid w:val="00C04215"/>
    <w:rsid w:val="00C05C7A"/>
    <w:rsid w:val="00C079B4"/>
    <w:rsid w:val="00C1245D"/>
    <w:rsid w:val="00C12629"/>
    <w:rsid w:val="00C23F79"/>
    <w:rsid w:val="00C24E94"/>
    <w:rsid w:val="00C271FB"/>
    <w:rsid w:val="00C32011"/>
    <w:rsid w:val="00C42795"/>
    <w:rsid w:val="00C444B7"/>
    <w:rsid w:val="00C44658"/>
    <w:rsid w:val="00C46867"/>
    <w:rsid w:val="00C5162A"/>
    <w:rsid w:val="00C51DEA"/>
    <w:rsid w:val="00C54206"/>
    <w:rsid w:val="00C601EE"/>
    <w:rsid w:val="00C6028E"/>
    <w:rsid w:val="00C60CF0"/>
    <w:rsid w:val="00C64134"/>
    <w:rsid w:val="00C64D58"/>
    <w:rsid w:val="00C709A4"/>
    <w:rsid w:val="00C75E24"/>
    <w:rsid w:val="00C76867"/>
    <w:rsid w:val="00C7721F"/>
    <w:rsid w:val="00C80FDE"/>
    <w:rsid w:val="00C82716"/>
    <w:rsid w:val="00C83382"/>
    <w:rsid w:val="00C84161"/>
    <w:rsid w:val="00C84ACB"/>
    <w:rsid w:val="00C8523E"/>
    <w:rsid w:val="00C96828"/>
    <w:rsid w:val="00CA2AE4"/>
    <w:rsid w:val="00CB3522"/>
    <w:rsid w:val="00CB4D54"/>
    <w:rsid w:val="00CB4D6D"/>
    <w:rsid w:val="00CD0C0C"/>
    <w:rsid w:val="00CD129A"/>
    <w:rsid w:val="00CD511E"/>
    <w:rsid w:val="00CE2F2F"/>
    <w:rsid w:val="00CF437F"/>
    <w:rsid w:val="00D023BA"/>
    <w:rsid w:val="00D02C16"/>
    <w:rsid w:val="00D11F3A"/>
    <w:rsid w:val="00D14070"/>
    <w:rsid w:val="00D27A6E"/>
    <w:rsid w:val="00D27D45"/>
    <w:rsid w:val="00D47B7E"/>
    <w:rsid w:val="00D574B6"/>
    <w:rsid w:val="00D62942"/>
    <w:rsid w:val="00D70344"/>
    <w:rsid w:val="00D7671C"/>
    <w:rsid w:val="00D800F3"/>
    <w:rsid w:val="00D81B24"/>
    <w:rsid w:val="00D81CD2"/>
    <w:rsid w:val="00D8319F"/>
    <w:rsid w:val="00D946C1"/>
    <w:rsid w:val="00D976F7"/>
    <w:rsid w:val="00DA0F71"/>
    <w:rsid w:val="00DA2BD6"/>
    <w:rsid w:val="00DA40C6"/>
    <w:rsid w:val="00DA4769"/>
    <w:rsid w:val="00DA5B24"/>
    <w:rsid w:val="00DB51A9"/>
    <w:rsid w:val="00DC21CB"/>
    <w:rsid w:val="00DC5C61"/>
    <w:rsid w:val="00DD0172"/>
    <w:rsid w:val="00DD040E"/>
    <w:rsid w:val="00DD1FBD"/>
    <w:rsid w:val="00DD2EC8"/>
    <w:rsid w:val="00DD3422"/>
    <w:rsid w:val="00DD5A1E"/>
    <w:rsid w:val="00DD62B1"/>
    <w:rsid w:val="00DE2CDB"/>
    <w:rsid w:val="00DF4824"/>
    <w:rsid w:val="00DF68BC"/>
    <w:rsid w:val="00E01C8D"/>
    <w:rsid w:val="00E02CE9"/>
    <w:rsid w:val="00E04073"/>
    <w:rsid w:val="00E05499"/>
    <w:rsid w:val="00E1095D"/>
    <w:rsid w:val="00E11AF5"/>
    <w:rsid w:val="00E12CBF"/>
    <w:rsid w:val="00E2060B"/>
    <w:rsid w:val="00E25267"/>
    <w:rsid w:val="00E26ECD"/>
    <w:rsid w:val="00E30DD8"/>
    <w:rsid w:val="00E3136B"/>
    <w:rsid w:val="00E31435"/>
    <w:rsid w:val="00E32766"/>
    <w:rsid w:val="00E3797C"/>
    <w:rsid w:val="00E4018A"/>
    <w:rsid w:val="00E44A5F"/>
    <w:rsid w:val="00E47151"/>
    <w:rsid w:val="00E610AB"/>
    <w:rsid w:val="00E627A1"/>
    <w:rsid w:val="00E62DC2"/>
    <w:rsid w:val="00E70F56"/>
    <w:rsid w:val="00E72280"/>
    <w:rsid w:val="00E72EAA"/>
    <w:rsid w:val="00E73107"/>
    <w:rsid w:val="00E73584"/>
    <w:rsid w:val="00E8177C"/>
    <w:rsid w:val="00E8498A"/>
    <w:rsid w:val="00E84B88"/>
    <w:rsid w:val="00E86EB4"/>
    <w:rsid w:val="00E87132"/>
    <w:rsid w:val="00E87EDF"/>
    <w:rsid w:val="00E92BE2"/>
    <w:rsid w:val="00E92F20"/>
    <w:rsid w:val="00E96B8A"/>
    <w:rsid w:val="00EA00E8"/>
    <w:rsid w:val="00EA4215"/>
    <w:rsid w:val="00EA6275"/>
    <w:rsid w:val="00EB2B7F"/>
    <w:rsid w:val="00EB395F"/>
    <w:rsid w:val="00EC2C5D"/>
    <w:rsid w:val="00EC6C31"/>
    <w:rsid w:val="00ED4165"/>
    <w:rsid w:val="00EE1164"/>
    <w:rsid w:val="00EE5D04"/>
    <w:rsid w:val="00EF368B"/>
    <w:rsid w:val="00EF60E7"/>
    <w:rsid w:val="00EF6E35"/>
    <w:rsid w:val="00F02399"/>
    <w:rsid w:val="00F02CB8"/>
    <w:rsid w:val="00F1166B"/>
    <w:rsid w:val="00F12827"/>
    <w:rsid w:val="00F140FC"/>
    <w:rsid w:val="00F21181"/>
    <w:rsid w:val="00F217FB"/>
    <w:rsid w:val="00F2251F"/>
    <w:rsid w:val="00F31822"/>
    <w:rsid w:val="00F4253D"/>
    <w:rsid w:val="00F4374F"/>
    <w:rsid w:val="00F44C83"/>
    <w:rsid w:val="00F45B6E"/>
    <w:rsid w:val="00F504AD"/>
    <w:rsid w:val="00F51802"/>
    <w:rsid w:val="00F60493"/>
    <w:rsid w:val="00F60E3D"/>
    <w:rsid w:val="00F63C00"/>
    <w:rsid w:val="00F741D6"/>
    <w:rsid w:val="00F74368"/>
    <w:rsid w:val="00F852F0"/>
    <w:rsid w:val="00F857E2"/>
    <w:rsid w:val="00F85CA6"/>
    <w:rsid w:val="00F86850"/>
    <w:rsid w:val="00F91309"/>
    <w:rsid w:val="00F94B21"/>
    <w:rsid w:val="00F95083"/>
    <w:rsid w:val="00F95A92"/>
    <w:rsid w:val="00F97A23"/>
    <w:rsid w:val="00FA05FE"/>
    <w:rsid w:val="00FA1C74"/>
    <w:rsid w:val="00FA3FD8"/>
    <w:rsid w:val="00FB3FB9"/>
    <w:rsid w:val="00FB4473"/>
    <w:rsid w:val="00FB4DA4"/>
    <w:rsid w:val="00FB5F14"/>
    <w:rsid w:val="00FC4EBC"/>
    <w:rsid w:val="00FD1B66"/>
    <w:rsid w:val="00FD32FB"/>
    <w:rsid w:val="00FD3813"/>
    <w:rsid w:val="00FD7141"/>
    <w:rsid w:val="00FD7DAE"/>
    <w:rsid w:val="00FE2F26"/>
    <w:rsid w:val="00FE310C"/>
    <w:rsid w:val="00FE4294"/>
    <w:rsid w:val="00FE4A3A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16BC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1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2"/>
      </w:numPr>
      <w:spacing w:before="240" w:after="240" w:line="280" w:lineRule="exact"/>
      <w:outlineLvl w:val="0"/>
    </w:pPr>
    <w:rPr>
      <w:b/>
      <w:sz w:val="28"/>
      <w:szCs w:val="20"/>
      <w:lang w:eastAsia="nl-NL"/>
    </w:rPr>
  </w:style>
  <w:style w:type="paragraph" w:styleId="Kop2">
    <w:name w:val="heading 2"/>
    <w:basedOn w:val="Kop1"/>
    <w:next w:val="Standaard"/>
    <w:qFormat/>
    <w:pPr>
      <w:numPr>
        <w:ilvl w:val="1"/>
      </w:numPr>
      <w:spacing w:after="0"/>
      <w:outlineLvl w:val="1"/>
    </w:pPr>
    <w:rPr>
      <w:sz w:val="24"/>
    </w:rPr>
  </w:style>
  <w:style w:type="paragraph" w:styleId="Kop3">
    <w:name w:val="heading 3"/>
    <w:basedOn w:val="Kop1"/>
    <w:next w:val="Standaard"/>
    <w:qFormat/>
    <w:pPr>
      <w:numPr>
        <w:ilvl w:val="2"/>
      </w:numPr>
      <w:spacing w:before="0" w:after="0"/>
      <w:outlineLvl w:val="2"/>
    </w:pPr>
    <w:rPr>
      <w:sz w:val="21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2"/>
      </w:numPr>
      <w:spacing w:before="240" w:after="60" w:line="280" w:lineRule="exact"/>
      <w:outlineLvl w:val="3"/>
    </w:pPr>
    <w:rPr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qFormat/>
    <w:pPr>
      <w:numPr>
        <w:ilvl w:val="4"/>
        <w:numId w:val="2"/>
      </w:numPr>
      <w:spacing w:before="240" w:after="60" w:line="280" w:lineRule="exact"/>
      <w:outlineLvl w:val="4"/>
    </w:pPr>
    <w:rPr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qFormat/>
    <w:pPr>
      <w:numPr>
        <w:ilvl w:val="5"/>
        <w:numId w:val="2"/>
      </w:numPr>
      <w:spacing w:before="240" w:after="60" w:line="280" w:lineRule="exact"/>
      <w:outlineLvl w:val="5"/>
    </w:pPr>
    <w:rPr>
      <w:b/>
      <w:bCs/>
      <w:sz w:val="22"/>
      <w:szCs w:val="22"/>
      <w:lang w:eastAsia="nl-NL"/>
    </w:rPr>
  </w:style>
  <w:style w:type="paragraph" w:styleId="Kop7">
    <w:name w:val="heading 7"/>
    <w:basedOn w:val="Standaard"/>
    <w:next w:val="Standaard"/>
    <w:qFormat/>
    <w:pPr>
      <w:numPr>
        <w:ilvl w:val="6"/>
        <w:numId w:val="2"/>
      </w:numPr>
      <w:spacing w:before="240" w:after="60" w:line="280" w:lineRule="exact"/>
      <w:outlineLvl w:val="6"/>
    </w:pPr>
    <w:rPr>
      <w:sz w:val="24"/>
      <w:lang w:eastAsia="nl-NL"/>
    </w:rPr>
  </w:style>
  <w:style w:type="paragraph" w:styleId="Kop8">
    <w:name w:val="heading 8"/>
    <w:basedOn w:val="Standaard"/>
    <w:next w:val="Standaard"/>
    <w:qFormat/>
    <w:pPr>
      <w:numPr>
        <w:ilvl w:val="7"/>
        <w:numId w:val="2"/>
      </w:numPr>
      <w:spacing w:before="240" w:after="60" w:line="280" w:lineRule="exact"/>
      <w:outlineLvl w:val="7"/>
    </w:pPr>
    <w:rPr>
      <w:i/>
      <w:iCs/>
      <w:sz w:val="24"/>
      <w:lang w:eastAsia="nl-NL"/>
    </w:rPr>
  </w:style>
  <w:style w:type="paragraph" w:styleId="Kop9">
    <w:name w:val="heading 9"/>
    <w:basedOn w:val="Standaard"/>
    <w:next w:val="Standaard"/>
    <w:qFormat/>
    <w:pPr>
      <w:numPr>
        <w:ilvl w:val="8"/>
        <w:numId w:val="2"/>
      </w:numPr>
      <w:spacing w:before="240" w:after="60" w:line="280" w:lineRule="exact"/>
      <w:outlineLvl w:val="8"/>
    </w:pPr>
    <w:rPr>
      <w:rFonts w:ascii="Arial" w:hAnsi="Arial" w:cs="Arial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ankruisvakje">
    <w:name w:val="Huisstijl-aankruisvakje"/>
    <w:basedOn w:val="Standaard"/>
    <w:pPr>
      <w:numPr>
        <w:numId w:val="1"/>
      </w:numPr>
      <w:spacing w:line="280" w:lineRule="exact"/>
    </w:pPr>
    <w:rPr>
      <w:szCs w:val="20"/>
      <w:lang w:eastAsia="nl-NL"/>
    </w:rPr>
  </w:style>
  <w:style w:type="character" w:styleId="Hyperlink">
    <w:name w:val="Hyperlink"/>
    <w:semiHidden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semiHidden/>
    <w:rPr>
      <w:rFonts w:ascii="Courier" w:eastAsia="Times" w:hAnsi="Courier"/>
      <w:sz w:val="20"/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320"/>
        <w:tab w:val="right" w:pos="8640"/>
      </w:tabs>
      <w:spacing w:line="280" w:lineRule="exact"/>
    </w:pPr>
    <w:rPr>
      <w:szCs w:val="20"/>
      <w:lang w:eastAsia="nl-NL"/>
    </w:rPr>
  </w:style>
  <w:style w:type="paragraph" w:customStyle="1" w:styleId="Huisstijl-adres">
    <w:name w:val="Huisstijl-adres"/>
    <w:basedOn w:val="Standaard"/>
    <w:next w:val="Standaard"/>
    <w:pPr>
      <w:spacing w:line="210" w:lineRule="exact"/>
    </w:pPr>
    <w:rPr>
      <w:b/>
      <w:sz w:val="16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semiHidden/>
    <w:rPr>
      <w:sz w:val="20"/>
      <w:szCs w:val="20"/>
    </w:rPr>
  </w:style>
  <w:style w:type="character" w:styleId="Voetnootmarkering">
    <w:name w:val="footnote reference"/>
    <w:uiPriority w:val="99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28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12827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uiPriority w:val="99"/>
    <w:semiHidden/>
    <w:unhideWhenUsed/>
    <w:rsid w:val="00437A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37AA7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437AA7"/>
    <w:rPr>
      <w:lang w:eastAsia="en-US"/>
    </w:rPr>
  </w:style>
  <w:style w:type="character" w:customStyle="1" w:styleId="TekstzonderopmaakChar">
    <w:name w:val="Tekst zonder opmaak Char"/>
    <w:link w:val="Tekstzonderopmaak"/>
    <w:semiHidden/>
    <w:rsid w:val="00446D8D"/>
    <w:rPr>
      <w:rFonts w:ascii="Courier" w:eastAsia="Times" w:hAnsi="Courier"/>
      <w:lang w:eastAsia="en-US"/>
    </w:rPr>
  </w:style>
  <w:style w:type="character" w:customStyle="1" w:styleId="VoettekstChar">
    <w:name w:val="Voettekst Char"/>
    <w:link w:val="Voettekst"/>
    <w:uiPriority w:val="99"/>
    <w:rsid w:val="00C60CF0"/>
    <w:rPr>
      <w:sz w:val="21"/>
      <w:szCs w:val="24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44A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E44A8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E73107"/>
    <w:pPr>
      <w:ind w:left="708"/>
    </w:pPr>
  </w:style>
  <w:style w:type="character" w:styleId="Paginanummer">
    <w:name w:val="page number"/>
    <w:basedOn w:val="Standaardalinea-lettertype"/>
    <w:semiHidden/>
    <w:rsid w:val="00F217FB"/>
  </w:style>
  <w:style w:type="character" w:styleId="Zwaar">
    <w:name w:val="Strong"/>
    <w:uiPriority w:val="22"/>
    <w:qFormat/>
    <w:rsid w:val="00D976F7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D976F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D976F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Revisie">
    <w:name w:val="Revision"/>
    <w:hidden/>
    <w:uiPriority w:val="99"/>
    <w:semiHidden/>
    <w:rsid w:val="00D976F7"/>
    <w:rPr>
      <w:sz w:val="21"/>
      <w:szCs w:val="24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D976F7"/>
    <w:rPr>
      <w:i/>
      <w:iCs/>
      <w:color w:val="000000"/>
    </w:rPr>
  </w:style>
  <w:style w:type="character" w:customStyle="1" w:styleId="CitaatChar">
    <w:name w:val="Citaat Char"/>
    <w:link w:val="Citaat"/>
    <w:uiPriority w:val="29"/>
    <w:rsid w:val="00D976F7"/>
    <w:rPr>
      <w:i/>
      <w:iCs/>
      <w:color w:val="000000"/>
      <w:sz w:val="21"/>
      <w:szCs w:val="24"/>
      <w:lang w:eastAsia="en-US"/>
    </w:rPr>
  </w:style>
  <w:style w:type="character" w:styleId="GevolgdeHyperlink">
    <w:name w:val="FollowedHyperlink"/>
    <w:uiPriority w:val="99"/>
    <w:semiHidden/>
    <w:unhideWhenUsed/>
    <w:rsid w:val="001513D5"/>
    <w:rPr>
      <w:color w:val="800080"/>
      <w:u w:val="single"/>
    </w:rPr>
  </w:style>
  <w:style w:type="character" w:customStyle="1" w:styleId="KoptekstChar">
    <w:name w:val="Koptekst Char"/>
    <w:link w:val="Koptekst"/>
    <w:uiPriority w:val="99"/>
    <w:rsid w:val="005800B7"/>
    <w:rPr>
      <w:sz w:val="21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9708E"/>
    <w:rPr>
      <w:sz w:val="20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59708E"/>
    <w:rPr>
      <w:lang w:eastAsia="en-US"/>
    </w:rPr>
  </w:style>
  <w:style w:type="character" w:styleId="Eindnootmarkering">
    <w:name w:val="endnote reference"/>
    <w:uiPriority w:val="99"/>
    <w:semiHidden/>
    <w:unhideWhenUsed/>
    <w:rsid w:val="0059708E"/>
    <w:rPr>
      <w:vertAlign w:val="superscript"/>
    </w:rPr>
  </w:style>
  <w:style w:type="character" w:styleId="Nadruk">
    <w:name w:val="Emphasis"/>
    <w:uiPriority w:val="20"/>
    <w:qFormat/>
    <w:rsid w:val="002E4EA2"/>
    <w:rPr>
      <w:b/>
      <w:bCs/>
      <w:i w:val="0"/>
      <w:iCs w:val="0"/>
    </w:rPr>
  </w:style>
  <w:style w:type="character" w:customStyle="1" w:styleId="st">
    <w:name w:val="st"/>
    <w:rsid w:val="002E4EA2"/>
  </w:style>
  <w:style w:type="paragraph" w:customStyle="1" w:styleId="vulling">
    <w:name w:val="vulling"/>
    <w:basedOn w:val="Standaard"/>
    <w:rsid w:val="00C0273B"/>
    <w:rPr>
      <w:rFonts w:eastAsia="Times New Roman"/>
      <w:color w:val="0000FF"/>
      <w:sz w:val="22"/>
      <w:szCs w:val="20"/>
      <w:lang w:val="en-GB"/>
    </w:rPr>
  </w:style>
  <w:style w:type="character" w:customStyle="1" w:styleId="VoetnoottekstChar">
    <w:name w:val="Voetnoottekst Char"/>
    <w:link w:val="Voetnoottekst"/>
    <w:semiHidden/>
    <w:rsid w:val="001777FE"/>
    <w:rPr>
      <w:lang w:eastAsia="en-US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8E2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link w:val="HTML-voorafopgemaakt"/>
    <w:uiPriority w:val="99"/>
    <w:rsid w:val="008E21B7"/>
    <w:rPr>
      <w:rFonts w:ascii="Courier New" w:eastAsia="Times New Roman" w:hAnsi="Courier New" w:cs="Courier New"/>
    </w:rPr>
  </w:style>
  <w:style w:type="table" w:styleId="Onopgemaaktetabel1">
    <w:name w:val="Plain Table 1"/>
    <w:basedOn w:val="Standaardtabel"/>
    <w:uiPriority w:val="41"/>
    <w:rsid w:val="00BC762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Default">
    <w:name w:val="Default"/>
    <w:rsid w:val="001201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20" Type="http://schemas.openxmlformats.org/officeDocument/2006/relationships/customXml" Target="../customXml/item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customXml" Target="../customXml/item7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5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AFMDOC-129-11250</_dlc_DocId>
    <_dlc_DocIdUrl xmlns="dd62d345-e1f9-48ef-b6ff-7cdbbbf7a6ae">
      <Url>https://dms.stelan.nl/bedrijfsvoering/_layouts/15/DocIdRedir.aspx?ID=AFMDOC-129-11250</Url>
      <Description>AFMDOC-129-11250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6970CE13-4E7B-47AF-987F-8CF8F7E615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EE770F-5591-44E5-804D-C8B4A60A7EC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9180890-2B01-447C-A52E-54653E8B68AC}"/>
</file>

<file path=customXml/itemProps4.xml><?xml version="1.0" encoding="utf-8"?>
<ds:datastoreItem xmlns:ds="http://schemas.openxmlformats.org/officeDocument/2006/customXml" ds:itemID="{A7F55AE2-F9A2-4560-8F9C-C02BE0F3100C}"/>
</file>

<file path=customXml/itemProps5.xml><?xml version="1.0" encoding="utf-8"?>
<ds:datastoreItem xmlns:ds="http://schemas.openxmlformats.org/officeDocument/2006/customXml" ds:itemID="{DF070C6C-607B-461B-B37A-4639483D5CDF}"/>
</file>

<file path=customXml/itemProps6.xml><?xml version="1.0" encoding="utf-8"?>
<ds:datastoreItem xmlns:ds="http://schemas.openxmlformats.org/officeDocument/2006/customXml" ds:itemID="{07670EC3-F8CF-4C3E-98D0-4154B00AD6B0}"/>
</file>

<file path=customXml/itemProps7.xml><?xml version="1.0" encoding="utf-8"?>
<ds:datastoreItem xmlns:ds="http://schemas.openxmlformats.org/officeDocument/2006/customXml" ds:itemID="{98812B9A-A48C-45B6-87BA-13E8BAA1ACFD}"/>
</file>

<file path=customXml/itemProps8.xml><?xml version="1.0" encoding="utf-8"?>
<ds:datastoreItem xmlns:ds="http://schemas.openxmlformats.org/officeDocument/2006/customXml" ds:itemID="{4BF33F98-3ED6-492E-BA3F-06742C1CF4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1680</Words>
  <Characters>9576</Characters>
  <Application>Microsoft Office Word</Application>
  <DocSecurity>0</DocSecurity>
  <Lines>79</Lines>
  <Paragraphs>22</Paragraphs>
  <ScaleCrop>false</ScaleCrop>
  <Company/>
  <LinksUpToDate>false</LinksUpToDate>
  <CharactersWithSpaces>11234</CharactersWithSpaces>
  <SharedDoc>false</SharedDoc>
  <HLinks>
    <vt:vector size="12" baseType="variant"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http://www.digitaal.loket.afm.nl/nl-NL/Pages/default.aspx</vt:lpwstr>
      </vt:variant>
      <vt:variant>
        <vt:lpwstr/>
      </vt:variant>
      <vt:variant>
        <vt:i4>7995493</vt:i4>
      </vt:variant>
      <vt:variant>
        <vt:i4>0</vt:i4>
      </vt:variant>
      <vt:variant>
        <vt:i4>0</vt:i4>
      </vt:variant>
      <vt:variant>
        <vt:i4>5</vt:i4>
      </vt:variant>
      <vt:variant>
        <vt:lpwstr>https://www.afm.nl/nl-nl/over-afm/contact/persvoorlichting/geheimhoudingsplicht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2021-06-09T06:03:00Z</dcterms:created>
  <dcterms:modified xsi:type="dcterms:W3CDTF">2021-06-09T06:03:00Z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cf2ebb47-cb44-48d9-a17a-8326755b1bf1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